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EDA4C" w14:textId="77777777" w:rsidR="00003872" w:rsidRDefault="00003872" w:rsidP="000038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7F9A28D" w14:textId="77777777" w:rsidR="00F55568" w:rsidRPr="00101406" w:rsidRDefault="00101406" w:rsidP="00101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5D76F9" w:rsidRPr="00101406">
        <w:rPr>
          <w:rFonts w:ascii="Times New Roman" w:hAnsi="Times New Roman" w:cs="Times New Roman"/>
          <w:sz w:val="24"/>
          <w:szCs w:val="24"/>
        </w:rPr>
        <w:t xml:space="preserve"> о музее</w:t>
      </w:r>
      <w:r>
        <w:rPr>
          <w:rFonts w:ascii="Times New Roman" w:hAnsi="Times New Roman" w:cs="Times New Roman"/>
          <w:sz w:val="24"/>
          <w:szCs w:val="24"/>
        </w:rPr>
        <w:t xml:space="preserve"> или музейной комнате</w:t>
      </w:r>
    </w:p>
    <w:p w14:paraId="7EDDC852" w14:textId="77777777" w:rsidR="005D76F9" w:rsidRPr="00101406" w:rsidRDefault="005D76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409"/>
        <w:gridCol w:w="11901"/>
      </w:tblGrid>
      <w:tr w:rsidR="005D76F9" w:rsidRPr="00531B0B" w14:paraId="3759AC08" w14:textId="77777777" w:rsidTr="005D76F9">
        <w:tc>
          <w:tcPr>
            <w:tcW w:w="534" w:type="dxa"/>
          </w:tcPr>
          <w:p w14:paraId="1D5AEE79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14:paraId="447B5506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Название характеристики</w:t>
            </w:r>
          </w:p>
        </w:tc>
        <w:tc>
          <w:tcPr>
            <w:tcW w:w="11907" w:type="dxa"/>
          </w:tcPr>
          <w:p w14:paraId="4A79A271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Сведения о музее</w:t>
            </w:r>
          </w:p>
        </w:tc>
      </w:tr>
      <w:tr w:rsidR="005D76F9" w:rsidRPr="00531B0B" w14:paraId="7679C2CA" w14:textId="77777777" w:rsidTr="00B22714">
        <w:tc>
          <w:tcPr>
            <w:tcW w:w="534" w:type="dxa"/>
          </w:tcPr>
          <w:p w14:paraId="062986BA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2"/>
          </w:tcPr>
          <w:p w14:paraId="02223C8E" w14:textId="77777777" w:rsidR="005D76F9" w:rsidRPr="00531B0B" w:rsidRDefault="005D7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</w:t>
            </w:r>
          </w:p>
        </w:tc>
      </w:tr>
      <w:tr w:rsidR="005D76F9" w:rsidRPr="00531B0B" w14:paraId="07784B2A" w14:textId="77777777" w:rsidTr="005D76F9">
        <w:tc>
          <w:tcPr>
            <w:tcW w:w="534" w:type="dxa"/>
          </w:tcPr>
          <w:p w14:paraId="3832A9DC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AAB2BAD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Название музея</w:t>
            </w:r>
          </w:p>
        </w:tc>
        <w:tc>
          <w:tcPr>
            <w:tcW w:w="11907" w:type="dxa"/>
          </w:tcPr>
          <w:p w14:paraId="63B73BA6" w14:textId="77777777" w:rsidR="005D76F9" w:rsidRPr="00531B0B" w:rsidRDefault="005D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Революционной, боевой и трудовой славы</w:t>
            </w:r>
          </w:p>
        </w:tc>
      </w:tr>
      <w:tr w:rsidR="005D76F9" w:rsidRPr="00531B0B" w14:paraId="0259BA6F" w14:textId="77777777" w:rsidTr="005D76F9">
        <w:tc>
          <w:tcPr>
            <w:tcW w:w="534" w:type="dxa"/>
          </w:tcPr>
          <w:p w14:paraId="2CE84767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607F649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Дата открытия</w:t>
            </w:r>
          </w:p>
        </w:tc>
        <w:tc>
          <w:tcPr>
            <w:tcW w:w="11907" w:type="dxa"/>
          </w:tcPr>
          <w:p w14:paraId="5A802D61" w14:textId="77777777" w:rsidR="005D76F9" w:rsidRPr="00531B0B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1966 г.</w:t>
            </w:r>
          </w:p>
        </w:tc>
      </w:tr>
      <w:tr w:rsidR="005D76F9" w:rsidRPr="00531B0B" w14:paraId="0462DD35" w14:textId="77777777" w:rsidTr="005D76F9">
        <w:tc>
          <w:tcPr>
            <w:tcW w:w="534" w:type="dxa"/>
          </w:tcPr>
          <w:p w14:paraId="4751DFC8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2B02E2FC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1907" w:type="dxa"/>
          </w:tcPr>
          <w:p w14:paraId="28CABA89" w14:textId="77777777" w:rsidR="005D76F9" w:rsidRPr="00531B0B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</w:t>
            </w:r>
          </w:p>
        </w:tc>
      </w:tr>
      <w:tr w:rsidR="005D76F9" w:rsidRPr="00531B0B" w14:paraId="28C569BB" w14:textId="77777777" w:rsidTr="005D76F9">
        <w:tc>
          <w:tcPr>
            <w:tcW w:w="534" w:type="dxa"/>
          </w:tcPr>
          <w:p w14:paraId="5FCD0003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686510D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907" w:type="dxa"/>
          </w:tcPr>
          <w:p w14:paraId="79E03104" w14:textId="37AC37DE" w:rsidR="005D76F9" w:rsidRPr="00531B0B" w:rsidRDefault="0038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461537 Оренбургская обл., С</w:t>
            </w:r>
            <w:r w:rsidR="00541245">
              <w:rPr>
                <w:rFonts w:ascii="Times New Roman" w:hAnsi="Times New Roman" w:cs="Times New Roman"/>
                <w:sz w:val="24"/>
                <w:szCs w:val="24"/>
              </w:rPr>
              <w:t>оль-</w:t>
            </w:r>
            <w:proofErr w:type="spellStart"/>
            <w:r w:rsidR="00541245">
              <w:rPr>
                <w:rFonts w:ascii="Times New Roman" w:hAnsi="Times New Roman" w:cs="Times New Roman"/>
                <w:sz w:val="24"/>
                <w:szCs w:val="24"/>
              </w:rPr>
              <w:t>Илецкий</w:t>
            </w:r>
            <w:proofErr w:type="spellEnd"/>
            <w:r w:rsidR="0054124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="00541245">
              <w:rPr>
                <w:rFonts w:ascii="Times New Roman" w:hAnsi="Times New Roman" w:cs="Times New Roman"/>
                <w:sz w:val="24"/>
                <w:szCs w:val="24"/>
              </w:rPr>
              <w:t>Линёвка</w:t>
            </w:r>
            <w:proofErr w:type="spellEnd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ул.Горбунова</w:t>
            </w:r>
            <w:proofErr w:type="spellEnd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, д.66</w:t>
            </w:r>
          </w:p>
        </w:tc>
      </w:tr>
      <w:tr w:rsidR="005D76F9" w:rsidRPr="00531B0B" w14:paraId="5DEC5531" w14:textId="77777777" w:rsidTr="00191500">
        <w:tc>
          <w:tcPr>
            <w:tcW w:w="534" w:type="dxa"/>
          </w:tcPr>
          <w:p w14:paraId="3875E767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2"/>
          </w:tcPr>
          <w:p w14:paraId="1E3B244D" w14:textId="77777777" w:rsidR="005D76F9" w:rsidRPr="00531B0B" w:rsidRDefault="005D7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</w:tr>
      <w:tr w:rsidR="005D76F9" w:rsidRPr="00531B0B" w14:paraId="5E522308" w14:textId="77777777" w:rsidTr="005D76F9">
        <w:tc>
          <w:tcPr>
            <w:tcW w:w="534" w:type="dxa"/>
          </w:tcPr>
          <w:p w14:paraId="4E8D33FB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A1015B4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907" w:type="dxa"/>
          </w:tcPr>
          <w:p w14:paraId="761D54FB" w14:textId="77777777" w:rsidR="005D76F9" w:rsidRPr="00531B0B" w:rsidRDefault="0038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Корчак Людмила Викторовна</w:t>
            </w:r>
          </w:p>
        </w:tc>
      </w:tr>
      <w:tr w:rsidR="005D76F9" w:rsidRPr="00531B0B" w14:paraId="67CF37D7" w14:textId="77777777" w:rsidTr="005D76F9">
        <w:tc>
          <w:tcPr>
            <w:tcW w:w="534" w:type="dxa"/>
          </w:tcPr>
          <w:p w14:paraId="1016E1DF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8E3D412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907" w:type="dxa"/>
          </w:tcPr>
          <w:p w14:paraId="374B88E3" w14:textId="73D89253" w:rsidR="005D76F9" w:rsidRPr="00531B0B" w:rsidRDefault="0038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</w:t>
            </w:r>
            <w:r w:rsidR="00541245">
              <w:rPr>
                <w:rFonts w:ascii="Times New Roman" w:hAnsi="Times New Roman" w:cs="Times New Roman"/>
                <w:sz w:val="24"/>
                <w:szCs w:val="24"/>
              </w:rPr>
              <w:t>овательное бюджетное учреждение "</w:t>
            </w:r>
            <w:proofErr w:type="spellStart"/>
            <w:r w:rsidR="00541245"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541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Соль-</w:t>
            </w:r>
            <w:proofErr w:type="spellStart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Илецкого</w:t>
            </w:r>
            <w:proofErr w:type="spellEnd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</w:tr>
      <w:tr w:rsidR="005D76F9" w:rsidRPr="00531B0B" w14:paraId="0753B82A" w14:textId="77777777" w:rsidTr="005D76F9">
        <w:tc>
          <w:tcPr>
            <w:tcW w:w="534" w:type="dxa"/>
          </w:tcPr>
          <w:p w14:paraId="139E28F9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35968138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помещения (кв.м., отдельная комната или нет)</w:t>
            </w:r>
          </w:p>
        </w:tc>
        <w:tc>
          <w:tcPr>
            <w:tcW w:w="11907" w:type="dxa"/>
          </w:tcPr>
          <w:p w14:paraId="69E813FD" w14:textId="3500372C" w:rsidR="005D76F9" w:rsidRPr="00531B0B" w:rsidRDefault="0054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комната,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Находится в здании школы, на первом этаже.</w:t>
            </w:r>
          </w:p>
        </w:tc>
      </w:tr>
      <w:tr w:rsidR="005D76F9" w:rsidRPr="00531B0B" w14:paraId="22FD10A5" w14:textId="77777777" w:rsidTr="005D76F9">
        <w:tc>
          <w:tcPr>
            <w:tcW w:w="534" w:type="dxa"/>
          </w:tcPr>
          <w:p w14:paraId="31CCE246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1C11680E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Цели музея</w:t>
            </w:r>
          </w:p>
        </w:tc>
        <w:tc>
          <w:tcPr>
            <w:tcW w:w="11907" w:type="dxa"/>
          </w:tcPr>
          <w:p w14:paraId="62D1A5A5" w14:textId="77777777" w:rsidR="005D76F9" w:rsidRPr="00531B0B" w:rsidRDefault="005D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Целью создания и деятельности школьного музея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</w:t>
            </w:r>
          </w:p>
          <w:p w14:paraId="1FCC8C80" w14:textId="77777777" w:rsidR="009913BB" w:rsidRPr="00531B0B" w:rsidRDefault="0099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2F5" w:rsidRPr="00531B0B">
              <w:rPr>
                <w:rFonts w:ascii="Times New Roman" w:hAnsi="Times New Roman" w:cs="Times New Roman"/>
                <w:sz w:val="24"/>
                <w:szCs w:val="24"/>
              </w:rPr>
              <w:t>Музей признан с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у обучающихся гражданско- правовых качеств, расширению кругозора и воспитанию познавательных интересов и способностей, овладению обучающимися практическими навыками поисковой. исследовательской деятельности,</w:t>
            </w:r>
            <w:r w:rsidR="004762F5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служить целям совершенствования образовательного процесса средствами дополнительного образования.</w:t>
            </w:r>
          </w:p>
          <w:p w14:paraId="0536D103" w14:textId="77777777" w:rsidR="004762F5" w:rsidRPr="00531B0B" w:rsidRDefault="004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-Музей признан обеспечить дополнительное краеведческое образование, гражданско- патриотическое воспитание обучающихся. </w:t>
            </w:r>
          </w:p>
        </w:tc>
      </w:tr>
      <w:tr w:rsidR="005D76F9" w:rsidRPr="00531B0B" w14:paraId="5DCDD3EF" w14:textId="77777777" w:rsidTr="005D76F9">
        <w:tc>
          <w:tcPr>
            <w:tcW w:w="534" w:type="dxa"/>
          </w:tcPr>
          <w:p w14:paraId="61745864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76FD4FC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Задачи музея</w:t>
            </w:r>
          </w:p>
        </w:tc>
        <w:tc>
          <w:tcPr>
            <w:tcW w:w="11907" w:type="dxa"/>
          </w:tcPr>
          <w:p w14:paraId="284AAD87" w14:textId="77777777" w:rsidR="0083320D" w:rsidRPr="00531B0B" w:rsidRDefault="006C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-воспитание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мире;</w:t>
            </w:r>
          </w:p>
          <w:p w14:paraId="53EFCFAF" w14:textId="77777777" w:rsidR="0083320D" w:rsidRPr="00531B0B" w:rsidRDefault="006C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у школьников исследовательских навыков, научного мышления. 2.3. Основными функциями музея являются:</w:t>
            </w:r>
          </w:p>
          <w:p w14:paraId="31FF5CE5" w14:textId="77777777" w:rsidR="0083320D" w:rsidRPr="00531B0B" w:rsidRDefault="006C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- документирование истории, культуры и природы родного края, России путем выявления, сбора, изучения и хранения музейных предметов; </w:t>
            </w:r>
          </w:p>
          <w:p w14:paraId="2C9B7B62" w14:textId="77777777" w:rsidR="0083320D" w:rsidRPr="00531B0B" w:rsidRDefault="006C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осуществление музейными средствами деятельности по воспитанию, обучению, развитию, социализации обучающихся;</w:t>
            </w:r>
          </w:p>
          <w:p w14:paraId="63D92F4C" w14:textId="77777777" w:rsidR="0083320D" w:rsidRPr="00531B0B" w:rsidRDefault="006C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культурно-просветительской, методической, информационной и иной деятельности, разрешенной законом; - развитие детского самоуправления. </w:t>
            </w:r>
          </w:p>
          <w:p w14:paraId="1DF86881" w14:textId="77777777" w:rsidR="005D76F9" w:rsidRPr="00531B0B" w:rsidRDefault="006C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направлениями работы музея являются: гражданско-патриотическое, нравственное, экологическое.</w:t>
            </w:r>
          </w:p>
        </w:tc>
      </w:tr>
      <w:tr w:rsidR="005D76F9" w:rsidRPr="00531B0B" w14:paraId="5FFA4F08" w14:textId="77777777" w:rsidTr="00575349">
        <w:tc>
          <w:tcPr>
            <w:tcW w:w="534" w:type="dxa"/>
          </w:tcPr>
          <w:p w14:paraId="3C486512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2"/>
          </w:tcPr>
          <w:p w14:paraId="405A36EF" w14:textId="77777777" w:rsidR="005D76F9" w:rsidRPr="00531B0B" w:rsidRDefault="005D7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5D76F9" w:rsidRPr="00531B0B" w14:paraId="1CEE4970" w14:textId="77777777" w:rsidTr="005D76F9">
        <w:tc>
          <w:tcPr>
            <w:tcW w:w="534" w:type="dxa"/>
          </w:tcPr>
          <w:p w14:paraId="20B6C870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F34450F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11907" w:type="dxa"/>
          </w:tcPr>
          <w:p w14:paraId="3C8D89DA" w14:textId="46BAB228" w:rsidR="005D76F9" w:rsidRPr="00531B0B" w:rsidRDefault="00531B0B" w:rsidP="00531B0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D1686" w:rsidRPr="00531B0B">
              <w:rPr>
                <w:rFonts w:ascii="Times New Roman" w:hAnsi="Times New Roman" w:cs="Times New Roman"/>
                <w:sz w:val="24"/>
                <w:szCs w:val="24"/>
              </w:rPr>
              <w:t>Проблема духовно-нравственного воспитания подрастающего поколения имеет чрезвычайную значимость и, без преувеличения, сегодня является приоритетной с точки зрения национальной безопасности страны. Воспитание человека, формирование свойств духовно-развитой личности, любви не только к своей стране, но и малой Родине, потребности творить и совершенствоваться – есть важнейшее условие успешного развития России. В Концепции духовно-нравственного воспитания российских школьников «Гражданин и патриот» указано, что «современное российское общество должно быть нацелено на воспитание таких качеств личности, как патриотизм, гражданственность, служение Отечеству, уважение к своей истории, культуре и традициям народа». Музей соединяет многие поколения жителей нашего села, хранит лучшие традиции школы, через любовь к малой родине воспитывает настоящих патриотов своей страны, пробуждает чувство милосердия, уважения к людям старшего поколения, ветеранам войны и труда, демонстрирует взаимосвязь поколений, воспитывает</w:t>
            </w:r>
            <w:r w:rsidR="00ED1686" w:rsidRPr="005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сопричастности ко всему, что происходит в окружающем мире.</w:t>
            </w:r>
          </w:p>
        </w:tc>
      </w:tr>
      <w:tr w:rsidR="005D76F9" w:rsidRPr="00531B0B" w14:paraId="0744840B" w14:textId="77777777" w:rsidTr="005D76F9">
        <w:tc>
          <w:tcPr>
            <w:tcW w:w="534" w:type="dxa"/>
          </w:tcPr>
          <w:p w14:paraId="7C840DF9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11903D0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О музее</w:t>
            </w:r>
          </w:p>
        </w:tc>
        <w:tc>
          <w:tcPr>
            <w:tcW w:w="11907" w:type="dxa"/>
          </w:tcPr>
          <w:p w14:paraId="4D23126E" w14:textId="63245032" w:rsidR="00531B0B" w:rsidRDefault="00531B0B" w:rsidP="0053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1245">
              <w:rPr>
                <w:rFonts w:ascii="Times New Roman" w:hAnsi="Times New Roman" w:cs="Times New Roman"/>
                <w:sz w:val="24"/>
                <w:szCs w:val="24"/>
              </w:rPr>
              <w:t xml:space="preserve">Есть в </w:t>
            </w:r>
            <w:proofErr w:type="spellStart"/>
            <w:r w:rsidR="00541245"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 замечательное место. Это небольшая комната на первом этаже. Здесь находится музей революционной боевой и трудовой славы. Здесь каждый экспонат, каждый документ согрет любовью, мыслями и памятью тех, кому они принадлежали и тех, кто с трепетом и заботой собрал их вместе, чтобы рассказать потомкам о жизни и подвиг</w:t>
            </w:r>
            <w:r w:rsidR="00541245">
              <w:rPr>
                <w:rFonts w:ascii="Times New Roman" w:hAnsi="Times New Roman" w:cs="Times New Roman"/>
                <w:sz w:val="24"/>
                <w:szCs w:val="24"/>
              </w:rPr>
              <w:t xml:space="preserve">е людей, живших и живущих в </w:t>
            </w:r>
            <w:proofErr w:type="spellStart"/>
            <w:r w:rsidR="00541245"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>вке</w:t>
            </w:r>
            <w:proofErr w:type="spellEnd"/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303684D0" w14:textId="247A88AA" w:rsidR="00531B0B" w:rsidRDefault="00531B0B" w:rsidP="0053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>Музей революционной боевой и трудовой славы основан в 1966 году учениками 5 класса под руководством учителя Киселева Филиппа Афанасьевича. Именно они решили собрать материал о Герое Советского Союза Лизе Чайкиной, имя которо</w:t>
            </w:r>
            <w:r w:rsidR="00541245">
              <w:rPr>
                <w:rFonts w:ascii="Times New Roman" w:hAnsi="Times New Roman" w:cs="Times New Roman"/>
                <w:sz w:val="24"/>
                <w:szCs w:val="24"/>
              </w:rPr>
              <w:t xml:space="preserve">й носила пионерская дружина </w:t>
            </w:r>
            <w:proofErr w:type="spellStart"/>
            <w:r w:rsidR="00541245"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школы. Ребята писали письма на родину Лизы Чайкиной, изучили книгу Н.З.</w:t>
            </w:r>
            <w:r w:rsidR="00541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«Чайка», долгое время переписывались с писателем. Полученные документы, письма сначала складывали в пакет, потом в папку, в шкаф. Постепенно накапливался материал. Необходимо было найти помещение и оформить экспозиции. Сейчас музей – это место, куда любят приходить и дети, и взрослые, где проходят уроки мужества, встречи с ветеранами войны и труда.     </w:t>
            </w:r>
          </w:p>
          <w:p w14:paraId="67B4343A" w14:textId="0BD9ABA4" w:rsidR="005D76F9" w:rsidRPr="00531B0B" w:rsidRDefault="00531B0B" w:rsidP="0053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Первым руководителем музея стал ветеран Великой Отечественной войны, учитель, а затем директор школы </w:t>
            </w:r>
            <w:proofErr w:type="spellStart"/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>Закарья</w:t>
            </w:r>
            <w:proofErr w:type="spellEnd"/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963" w:rsidRPr="00531B0B">
              <w:rPr>
                <w:rFonts w:ascii="Times New Roman" w:hAnsi="Times New Roman" w:cs="Times New Roman"/>
                <w:sz w:val="24"/>
                <w:szCs w:val="24"/>
              </w:rPr>
              <w:t>Яхиевич</w:t>
            </w:r>
            <w:proofErr w:type="spellEnd"/>
            <w:r w:rsidR="00541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6F9" w:rsidRPr="00531B0B" w14:paraId="0E9FD7FB" w14:textId="77777777" w:rsidTr="005D76F9">
        <w:tc>
          <w:tcPr>
            <w:tcW w:w="534" w:type="dxa"/>
          </w:tcPr>
          <w:p w14:paraId="6A8A4DD8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1235183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56D94BFB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основного и вспомогательного фонда музея</w:t>
            </w:r>
          </w:p>
        </w:tc>
        <w:tc>
          <w:tcPr>
            <w:tcW w:w="11907" w:type="dxa"/>
          </w:tcPr>
          <w:p w14:paraId="5DBD636E" w14:textId="389A69CD" w:rsidR="007C51FC" w:rsidRDefault="00FF1E03" w:rsidP="00531B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OLE_LINK1"/>
            <w:r w:rsidR="00531B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Сегодня в музее собрано более 300 экспонатов. Это фотографии, подлинные документы, боевые награды, личные вещи ветеранов войны, большое количество газет разных лет, предметы быта. В музее оформлено несколько экспозиций: " Они ковали победу", "Они сражались за Родину", "Навечно в памяти народной.</w:t>
            </w:r>
            <w:r w:rsidR="00541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их поименно, горем вспомним своим. Это нужно не мертвым. Это надо живым!..", "Из истории села", Полный кавалер Орденов Славы- Петр Иванович Горбунов, "Пограничники в истории села", </w:t>
            </w:r>
          </w:p>
          <w:p w14:paraId="6944C754" w14:textId="090C3847" w:rsidR="005D76F9" w:rsidRPr="00531B0B" w:rsidRDefault="005C599A" w:rsidP="00531B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"Казачество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r w:rsidR="00FF1E03" w:rsidRPr="00531B0B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 w:rsidR="00FF1E0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станицы", "По страницам комсомола и пионерии", «Боевой путь Ахмерова З.Я.», «История школы в фотографиях», «Предмет</w:t>
            </w:r>
            <w:r w:rsidR="000F3D01">
              <w:rPr>
                <w:rFonts w:ascii="Times New Roman" w:hAnsi="Times New Roman" w:cs="Times New Roman"/>
                <w:sz w:val="24"/>
                <w:szCs w:val="24"/>
              </w:rPr>
              <w:t>ы старинной домашней утвари», «</w:t>
            </w:r>
            <w:r w:rsidR="00FF1E03" w:rsidRPr="00531B0B">
              <w:rPr>
                <w:rFonts w:ascii="Times New Roman" w:hAnsi="Times New Roman" w:cs="Times New Roman"/>
                <w:sz w:val="24"/>
                <w:szCs w:val="24"/>
              </w:rPr>
              <w:t>Бессмертный полк»</w:t>
            </w:r>
            <w:bookmarkEnd w:id="1"/>
            <w:r w:rsidR="00531B0B" w:rsidRPr="00531B0B">
              <w:rPr>
                <w:rFonts w:ascii="Times New Roman" w:hAnsi="Times New Roman" w:cs="Times New Roman"/>
                <w:sz w:val="24"/>
                <w:szCs w:val="24"/>
              </w:rPr>
              <w:t>, «Памяти нашего земляка Киселева Ивана Алексеевича</w:t>
            </w:r>
            <w:proofErr w:type="gramStart"/>
            <w:r w:rsidR="00531B0B" w:rsidRPr="00531B0B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="00531B0B" w:rsidRPr="00531B0B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ля- фронтовики», «Директора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r w:rsidR="00531B0B" w:rsidRPr="00531B0B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 w:rsidR="00531B0B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школы».</w:t>
            </w:r>
          </w:p>
        </w:tc>
      </w:tr>
      <w:tr w:rsidR="005D76F9" w:rsidRPr="00531B0B" w14:paraId="59FF3FF2" w14:textId="77777777" w:rsidTr="005D76F9">
        <w:tc>
          <w:tcPr>
            <w:tcW w:w="534" w:type="dxa"/>
          </w:tcPr>
          <w:p w14:paraId="252D7254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14:paraId="5B87D88E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Значимые и ценные экспонаты</w:t>
            </w:r>
          </w:p>
        </w:tc>
        <w:tc>
          <w:tcPr>
            <w:tcW w:w="11907" w:type="dxa"/>
          </w:tcPr>
          <w:p w14:paraId="058BA9D7" w14:textId="34D7C320" w:rsidR="005D76F9" w:rsidRPr="00531B0B" w:rsidRDefault="00FF1E03" w:rsidP="00D2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2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Фотографии, подлинные документы</w:t>
            </w:r>
            <w:r w:rsidR="00DF080B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Великой отечественной войны (паспорта, военные билеты, орденские книжки, удостоверения членов коммунистической партии, комсомольской организации)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81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письма с фронта, фронтовые благодарности, ордена, 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боевые награды, личные вещи ветеранов войны, большое количество газет разных лет, предметы быта</w:t>
            </w:r>
            <w:r w:rsidR="00D2381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старины (самовар, утюг, зернодробилка, лапти, валик для глажки белья, чугунок, недавно появившийся экспонат -походная солдатская печь 1735 года, сделанная из железа,   и </w:t>
            </w:r>
            <w:proofErr w:type="spellStart"/>
            <w:r w:rsidR="00D23813" w:rsidRPr="00531B0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D23813" w:rsidRPr="00531B0B">
              <w:rPr>
                <w:rFonts w:ascii="Times New Roman" w:hAnsi="Times New Roman" w:cs="Times New Roman"/>
                <w:sz w:val="24"/>
                <w:szCs w:val="24"/>
              </w:rPr>
              <w:t>), казначейские билеты царской России и Советского правительства</w:t>
            </w:r>
            <w:bookmarkEnd w:id="2"/>
            <w:r w:rsidR="000F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5D76F9" w:rsidRPr="00531B0B" w14:paraId="19BFA980" w14:textId="77777777" w:rsidTr="00AB0B61">
        <w:tc>
          <w:tcPr>
            <w:tcW w:w="534" w:type="dxa"/>
          </w:tcPr>
          <w:p w14:paraId="30451283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2"/>
          </w:tcPr>
          <w:p w14:paraId="64E3FF22" w14:textId="77777777" w:rsidR="005D76F9" w:rsidRPr="00531B0B" w:rsidRDefault="005D7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Экспозиция </w:t>
            </w:r>
          </w:p>
        </w:tc>
      </w:tr>
      <w:tr w:rsidR="005D76F9" w:rsidRPr="00531B0B" w14:paraId="15A7CFC7" w14:textId="77777777" w:rsidTr="005D76F9">
        <w:tc>
          <w:tcPr>
            <w:tcW w:w="534" w:type="dxa"/>
          </w:tcPr>
          <w:p w14:paraId="68D6476C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F7EF5B6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Короткое название </w:t>
            </w:r>
          </w:p>
        </w:tc>
        <w:tc>
          <w:tcPr>
            <w:tcW w:w="11907" w:type="dxa"/>
          </w:tcPr>
          <w:p w14:paraId="027E600D" w14:textId="02AA0AB6" w:rsidR="00033BDB" w:rsidRPr="00531B0B" w:rsidRDefault="00033BDB" w:rsidP="00531B0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" Они ковали победу"</w:t>
            </w:r>
          </w:p>
          <w:p w14:paraId="403C60E5" w14:textId="0551CB13" w:rsidR="00033BDB" w:rsidRPr="00FB270C" w:rsidRDefault="00033BDB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70C">
              <w:rPr>
                <w:rFonts w:ascii="Times New Roman" w:hAnsi="Times New Roman" w:cs="Times New Roman"/>
                <w:sz w:val="24"/>
                <w:szCs w:val="24"/>
              </w:rPr>
              <w:t>"Они сражались за Родину"</w:t>
            </w:r>
          </w:p>
          <w:p w14:paraId="598F256F" w14:textId="7798902A" w:rsidR="00033BDB" w:rsidRPr="00531B0B" w:rsidRDefault="00033BDB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"Навечно в памяти народной.</w:t>
            </w:r>
            <w:r w:rsidR="00CC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Вспомним их поименно, горем вспомним своим. Это нужно не мертвым. Это надо живым!.."</w:t>
            </w:r>
          </w:p>
          <w:p w14:paraId="13DB1553" w14:textId="28424101" w:rsidR="00033BDB" w:rsidRPr="00531B0B" w:rsidRDefault="00033BDB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"Из истории села"</w:t>
            </w:r>
          </w:p>
          <w:p w14:paraId="10C49856" w14:textId="6876FA38" w:rsidR="00033BDB" w:rsidRPr="00531B0B" w:rsidRDefault="00033BDB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Полный кавалер Орденов Славы- Петр Иванович Горбунов.</w:t>
            </w:r>
          </w:p>
          <w:p w14:paraId="376A2B3C" w14:textId="5AF3F2ED" w:rsidR="00033BDB" w:rsidRPr="00531B0B" w:rsidRDefault="00033BDB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"Пограничники в истории села"</w:t>
            </w:r>
          </w:p>
          <w:p w14:paraId="5BBB67C8" w14:textId="2E3B5769" w:rsidR="00033BDB" w:rsidRPr="00531B0B" w:rsidRDefault="00033BDB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" Казачество </w:t>
            </w:r>
            <w:proofErr w:type="spellStart"/>
            <w:r w:rsidR="002E6B8D"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станицы"</w:t>
            </w:r>
          </w:p>
          <w:p w14:paraId="2FB8C2D5" w14:textId="77777777" w:rsidR="001C00F3" w:rsidRPr="00531B0B" w:rsidRDefault="00033BDB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" По страницам комсомола и пионерии"</w:t>
            </w:r>
            <w:r w:rsidR="001C00F3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1B2354" w14:textId="7AE1CEF3" w:rsidR="00033BDB" w:rsidRPr="00531B0B" w:rsidRDefault="001C0AEE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0F3" w:rsidRPr="00531B0B">
              <w:rPr>
                <w:rFonts w:ascii="Times New Roman" w:hAnsi="Times New Roman" w:cs="Times New Roman"/>
                <w:sz w:val="24"/>
                <w:szCs w:val="24"/>
              </w:rPr>
              <w:t>Боевой путь Ахмерова З.Я.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4F0224" w14:textId="188A721A" w:rsidR="001C00F3" w:rsidRPr="00531B0B" w:rsidRDefault="001C00F3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«История ш</w:t>
            </w:r>
            <w:r w:rsidR="00E07554" w:rsidRPr="00531B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олы в фотографиях»</w:t>
            </w:r>
            <w:r w:rsidR="00E07554" w:rsidRPr="00531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806AC" w14:textId="55431454" w:rsidR="00E07554" w:rsidRPr="00531B0B" w:rsidRDefault="00E07554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«Предметы старинной домашней утвари».</w:t>
            </w:r>
          </w:p>
          <w:p w14:paraId="366A85B4" w14:textId="17921CB7" w:rsidR="005D76F9" w:rsidRPr="00531B0B" w:rsidRDefault="00D97199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7554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полк». </w:t>
            </w:r>
          </w:p>
          <w:p w14:paraId="4AFE6B89" w14:textId="77777777" w:rsidR="00DF080B" w:rsidRPr="00531B0B" w:rsidRDefault="00DF080B" w:rsidP="00FB27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«Памяти нашего земляка Киселева Ивана Алексеевича»</w:t>
            </w:r>
          </w:p>
          <w:p w14:paraId="088E8939" w14:textId="04BC78C5" w:rsidR="00F920A4" w:rsidRPr="00531B0B" w:rsidRDefault="00F920A4" w:rsidP="00FB270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«Учителя- фронтовики».</w:t>
            </w:r>
          </w:p>
          <w:p w14:paraId="44A55482" w14:textId="31D6E6C6" w:rsidR="00F920A4" w:rsidRPr="00531B0B" w:rsidRDefault="00D97199" w:rsidP="00FB270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r w:rsidR="00F920A4" w:rsidRPr="00531B0B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 w:rsidR="00F920A4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школы»</w:t>
            </w:r>
          </w:p>
        </w:tc>
      </w:tr>
      <w:tr w:rsidR="005D76F9" w:rsidRPr="00531B0B" w14:paraId="636A0AD2" w14:textId="77777777" w:rsidTr="005D76F9">
        <w:tc>
          <w:tcPr>
            <w:tcW w:w="534" w:type="dxa"/>
          </w:tcPr>
          <w:p w14:paraId="61DAC2E2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0733DC8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Содержание (предметы, которые находятся в экспозиции)</w:t>
            </w:r>
          </w:p>
        </w:tc>
        <w:tc>
          <w:tcPr>
            <w:tcW w:w="11907" w:type="dxa"/>
          </w:tcPr>
          <w:p w14:paraId="2E5013F2" w14:textId="1D348DF4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1. Фотографии, подлинные документы</w:t>
            </w:r>
          </w:p>
          <w:p w14:paraId="3DCEA701" w14:textId="081735BE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2. Фотографии, подлинные документы, письма с фронта, фронтовые благодарности, ордена, боевые награды, личные вещи ветеранов войны, большое количество газет разных лет</w:t>
            </w:r>
          </w:p>
          <w:p w14:paraId="04440233" w14:textId="076C5144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3. Фотографии, подлинные документы, письма с фронта, фронтовые благодарности, ордена, боевые награды, личные вещи ветеранов войны, большое количество газет разных лет</w:t>
            </w:r>
          </w:p>
          <w:p w14:paraId="61765D8A" w14:textId="287F50CE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>Фотографии, подлинные документы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, большое количество газет разных лет</w:t>
            </w:r>
          </w:p>
          <w:p w14:paraId="0E459C79" w14:textId="2B39B108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5. Фотографии, подлинные документы.</w:t>
            </w:r>
          </w:p>
          <w:p w14:paraId="5F494B48" w14:textId="7B86661F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6. Фотографии</w:t>
            </w:r>
          </w:p>
          <w:p w14:paraId="6E08AA2C" w14:textId="4904802B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7. Фотографии</w:t>
            </w:r>
          </w:p>
          <w:p w14:paraId="4CB5D726" w14:textId="05B2CFF1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Пионерский галстук, значок, горн, барабан</w:t>
            </w:r>
          </w:p>
          <w:p w14:paraId="65E59952" w14:textId="0001CE3B" w:rsidR="005D76F9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9. Фотографии, подлинные документы</w:t>
            </w:r>
            <w:r w:rsidR="00F920A4" w:rsidRPr="00531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37E5E" w14:textId="77777777" w:rsidR="00F432B5" w:rsidRPr="00531B0B" w:rsidRDefault="00F432B5" w:rsidP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10. Фотографии, буклет о педагогах, большая коллекция наград учащихся нашей школы: спортивные, за хорошую и отличную учёбу, активным пионерам и комсомольцам.</w:t>
            </w:r>
          </w:p>
          <w:p w14:paraId="694FA916" w14:textId="60515538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11. Предметы быта старины (самовар, утюг, зернодробилка, лапти, валик для глажки белья, чугунок, недавно появившийся экспонат -походная солдатская печь 1735 года, сделанная из </w:t>
            </w:r>
            <w:proofErr w:type="gramStart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железа,  и</w:t>
            </w:r>
            <w:proofErr w:type="gramEnd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8CF355" w14:textId="77777777" w:rsidR="00F432B5" w:rsidRPr="00531B0B" w:rsidRDefault="00F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12. Фотографии</w:t>
            </w:r>
          </w:p>
          <w:p w14:paraId="13C751E9" w14:textId="201D2F52" w:rsidR="00DF080B" w:rsidRPr="00531B0B" w:rsidRDefault="00DF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920A4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 Фотографии, письма.</w:t>
            </w:r>
          </w:p>
          <w:p w14:paraId="28FDFBE8" w14:textId="77777777" w:rsidR="00F920A4" w:rsidRPr="00531B0B" w:rsidRDefault="00F9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14. Фотографии.</w:t>
            </w:r>
          </w:p>
          <w:p w14:paraId="0015E7CB" w14:textId="47151BFC" w:rsidR="00F920A4" w:rsidRPr="00531B0B" w:rsidRDefault="00F9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15. Фотографии.</w:t>
            </w:r>
          </w:p>
        </w:tc>
      </w:tr>
      <w:tr w:rsidR="005D76F9" w:rsidRPr="00531B0B" w14:paraId="4ABC7928" w14:textId="77777777" w:rsidTr="005D76F9">
        <w:tc>
          <w:tcPr>
            <w:tcW w:w="534" w:type="dxa"/>
          </w:tcPr>
          <w:p w14:paraId="762DFD58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14:paraId="5D5D0563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Описание (с чем знакомит или, о чем рассказывает экспозиция)</w:t>
            </w:r>
          </w:p>
        </w:tc>
        <w:tc>
          <w:tcPr>
            <w:tcW w:w="11907" w:type="dxa"/>
          </w:tcPr>
          <w:p w14:paraId="4E32D54E" w14:textId="6A9CAFD9" w:rsidR="00F920A4" w:rsidRPr="00D97199" w:rsidRDefault="008B01E0" w:rsidP="008B01E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Десятки девушек и женщин нашего села заменили своих отцов и мужей, ушедших на фронт в те суровые годы. Женщина стала ведущей силой в тылу. </w:t>
            </w:r>
          </w:p>
          <w:p w14:paraId="39057D61" w14:textId="45EC8A17" w:rsidR="00D23813" w:rsidRPr="00D97199" w:rsidRDefault="00F920A4" w:rsidP="001C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Самая большая экспозиция посвящена нашим землякам, участникам Великой отечественной войны. Более 400 </w:t>
            </w:r>
            <w:proofErr w:type="spellStart"/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>линёвцев</w:t>
            </w:r>
            <w:proofErr w:type="spellEnd"/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ушли на фронт, и большая их часть осталась лежать на полях сражений.  </w:t>
            </w:r>
            <w:proofErr w:type="spellStart"/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>Линёвцы</w:t>
            </w:r>
            <w:proofErr w:type="spellEnd"/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отстаивали Москву, Ленинград, держали оборону Сталинграда, Севастополя. От Волги до Берлина прошли наши земляки с жестокими и кровопролитными боями. Память о в</w:t>
            </w:r>
            <w:r w:rsidR="00D97199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оинах-освободителях будет жить </w:t>
            </w:r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>наших сердцах вечно.</w:t>
            </w:r>
          </w:p>
          <w:p w14:paraId="3EEDEB12" w14:textId="22A7BE84" w:rsidR="001C00F3" w:rsidRPr="00D97199" w:rsidRDefault="001C00F3" w:rsidP="001C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4. История создания и развития села представлена на стенде и посвящена сельским труженикам, становлению сельского хозяйства. Здесь отображена жизнь села с 30-х по 80-е годы.  Особенно интенсивное развитие было в 70-е годы, когда в селе </w:t>
            </w: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появилось  много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новостроек  культурного и хозяйственного назначения: круглосуточный интернат для детей, которых привозили для обучения в школу с хутора 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Коблово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 и разъезда Уютный, сельский Дом культуры, одно  из самых красивых зданий в то время в Соль</w:t>
            </w:r>
          </w:p>
          <w:p w14:paraId="485FF6C4" w14:textId="4CEFEC1B" w:rsidR="001C00F3" w:rsidRPr="00D97199" w:rsidRDefault="001C00F3" w:rsidP="001C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Илецком районе, магазин-гастроном, здание правления колхоза, участковая больница, детский сад, пекарня, где выпекались очень вкусные булочки и ароматный хлеб, построили свой колбасный цех, продукция которого славилась на весь район. И всем этим управляли простые люди, которые знали своё дело, получали заслуженные награды. </w:t>
            </w:r>
          </w:p>
          <w:p w14:paraId="079E73F9" w14:textId="5BBF705E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97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Пётр Иванович Горбунов родился 15 апреля 1923 года в селе 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"https://ru.wikipedia.org/wiki/%D0%9B%D0%B8%D0%BD%D1%91%D0%B2%D0%BA%D0%B0_(%D0%9E%D1%80%D0%B5%D0%BD%D0%B1%D1%83%D1%80%D0%B3%D1%81%D0%BA%D0%B0%D1%8F_%D0%BE%D0%B1%D0%BB%D0%B0%D1%81%D1%82%D1%8C)" \o "Линёвка (Оренбургская область)" </w:instrTex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971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Линёвка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7199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ныне </w: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Соль-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Илецкого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в крестьянской семье. Русский. Член ВКП.</w:t>
            </w:r>
          </w:p>
          <w:p w14:paraId="64D3D126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1936 год — окончил 5 классов.</w:t>
            </w:r>
          </w:p>
          <w:p w14:paraId="2D0B99C3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Работал в колхозе животноводом.</w:t>
            </w:r>
          </w:p>
          <w:p w14:paraId="3116AA74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С февраля 1942 года — в Красной армии;</w:t>
            </w:r>
          </w:p>
          <w:p w14:paraId="4D95EB19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марта 1942 года — в действующей армии.</w:t>
            </w:r>
          </w:p>
          <w:p w14:paraId="0B68F873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Воевал на Сталинградском, Ленинградском, 3-м и 2-м Прибалтийских фронтах.</w:t>
            </w:r>
          </w:p>
          <w:p w14:paraId="55100980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Принимал участие в:</w:t>
            </w:r>
          </w:p>
          <w:p w14:paraId="63495667" w14:textId="7129FFCC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битве,</w:t>
            </w:r>
          </w:p>
          <w:p w14:paraId="0F84A4A2" w14:textId="53CBF208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Ленинграда,</w:t>
            </w:r>
          </w:p>
          <w:p w14:paraId="6EAC8DF3" w14:textId="69D49286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прорыве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блокады Ленинграда,</w:t>
            </w:r>
          </w:p>
          <w:p w14:paraId="6CCE9ED5" w14:textId="01043BFC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Псковско-Островской наступательной операции,</w:t>
            </w:r>
          </w:p>
          <w:p w14:paraId="4DB03F73" w14:textId="12DF271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Тартуской наступательной операции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7EF22B" w14:textId="09F0BE42" w:rsidR="008D15B7" w:rsidRPr="00D97199" w:rsidRDefault="00D97199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Рижской наступательной операции</w:t>
            </w:r>
            <w:r w:rsidR="008D15B7" w:rsidRPr="00D97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1D6232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блокаде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курляндской группировки немецких войск.</w:t>
            </w:r>
          </w:p>
          <w:p w14:paraId="244CD455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В боях был дважды ранен.</w:t>
            </w:r>
          </w:p>
          <w:p w14:paraId="327A9540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Старший сержант Горбунов Пётр Иванович — командир отделения 1-й стрелковой роты 893-го стрелкового полка (196-я Гатчинская Краснознамённая стрелковая дивизия, 1-я ударная армия, 3-й Прибалтийский фронт).</w:t>
            </w:r>
          </w:p>
          <w:p w14:paraId="23BC7FF5" w14:textId="77777777" w:rsidR="008D15B7" w:rsidRPr="00D97199" w:rsidRDefault="008D15B7" w:rsidP="008D1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Подвиги </w:t>
            </w:r>
          </w:p>
          <w:p w14:paraId="1185AD54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В ходе обороны города Ленинград командир пулемётного расчёта 2-й пулемётной роты 466-го стрелкового полка (125-я стрелковая дивизия) старший сержант П. И. Горбунов образцово содержал позицию пулемёта, постоянно следил за готовностью расчёта к стрельбе. При отражении контратак противника расчёт уничтожил более 50 немецких солдат.</w:t>
            </w:r>
          </w:p>
          <w:p w14:paraId="50572264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Приказом командира полка П. И. Горбунов был награждён медалью «За отвагу».</w:t>
            </w:r>
          </w:p>
          <w:p w14:paraId="39CF3CFB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При прорыве блокады Ленинграда, П. И. Горбунов был ранен и эвакуирован в армейский госпиталь.</w:t>
            </w:r>
          </w:p>
          <w:p w14:paraId="5E633D2D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После излечения продолжил воевать в 893-м стрелковом полку 196-й стрелковой дивизии в должности командира стрелкового отделения.</w:t>
            </w:r>
          </w:p>
          <w:p w14:paraId="202ED8F1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7 марта 1944 года при овладении оборонительной позицией противника северо-западнее города Псков первым поднялся в атаку, увлёк за собой подчинённых и, ворвавшись во вражескую траншею, огнём из автомата уничтожил 8 немецких солдат.</w:t>
            </w:r>
          </w:p>
          <w:p w14:paraId="4045571D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Приказом командира 196-й стрелковой дивизии от 25 марта 1944 года старший сержант Горбунов Пётр Иванович был награждён орденом Славы 3-й степени.</w:t>
            </w:r>
          </w:p>
          <w:p w14:paraId="3F2BCAE7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7 апреля 1944 года при овладении деревней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ныне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Палкинского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Псковской области П. И. Горбунов принял командование взводом вместо раненого офицера. Уверенно управляя подразделениями, захватил несколько домов и организовал прочную оборону. При отражении контратаки противника огнём из автомата уничтожил 4 немецких солдат.</w:t>
            </w:r>
          </w:p>
          <w:p w14:paraId="0E13D1D1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Приказом командира 196-й стрелковой дивизии от 9 мая 1944 года старший сержант Горбунов Пётр Иванович награждён вторым орденом Славы 3-й степени.</w:t>
            </w:r>
          </w:p>
          <w:p w14:paraId="296506DC" w14:textId="53A9C512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В ходе Псковско-Островской наступательной операции, при овладении железнодорожной станцией 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Кудупе</w:t>
            </w:r>
            <w:proofErr w:type="spellEnd"/>
            <w:r w:rsidR="00D9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(ныне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Педедзенская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волость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Алуксненского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края, Латвия) 30 июля 1944 года П. И. Горбунов в числе первых ворвался в траншею противника, огнём из автомата уничтожил 7 немецких солдат и захватил ценные документы в брошенной врагом деревоземляной огневой точке.</w:t>
            </w:r>
          </w:p>
          <w:p w14:paraId="23C4E7C9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Приказом командующего 1-й ударной армией от 25 сентября 1944 года старший сержант Горбунов Пётр Иванович награждён орденом Славы 2-й степени.</w:t>
            </w:r>
          </w:p>
          <w:p w14:paraId="53FCD6E5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</w:t>
            </w:r>
          </w:p>
          <w:p w14:paraId="25CCF6F8" w14:textId="4E82C88D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1947 году старшина П. И. Горбунов был демобилизован. Жил в селе </w:t>
            </w:r>
            <w:hyperlink r:id="rId5" w:tooltip="Линёвка (Оренбургская область)" w:history="1">
              <w:proofErr w:type="spellStart"/>
              <w:r w:rsidRPr="00D971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Линёвка</w:t>
              </w:r>
              <w:proofErr w:type="spellEnd"/>
            </w:hyperlink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 Соль-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Илецкого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района Оренбургской области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B5186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Работал в колхозе заведующим животноводческой фермой.</w:t>
            </w:r>
          </w:p>
          <w:p w14:paraId="6FE35BD1" w14:textId="4E287B2C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Пётр Иванович скончался 7 марта 1951 года. Похоронен на Православном кладбище села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Линёвка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64E7A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Награды[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D4104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Президиума Верховного Совета СССР от 20 декабря 1951 года в порядке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перенаграждения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, Горбунов Пётр Иванович был награждён орденом Славы 1-й степени.</w:t>
            </w:r>
          </w:p>
          <w:p w14:paraId="5CF3EDC0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Пётр Иванович награждён орденами:</w:t>
            </w:r>
          </w:p>
          <w:p w14:paraId="14F4C8ED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Красной Звезды,</w:t>
            </w:r>
          </w:p>
          <w:p w14:paraId="0DCCEE56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20.12.1951 — Славы 1-й степени;</w:t>
            </w:r>
          </w:p>
          <w:p w14:paraId="09E0229A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25.09.1944 — Славы 2-й степени, № 3225;</w:t>
            </w:r>
          </w:p>
          <w:p w14:paraId="769C1AC0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25.03.1944 — Славы 3-й степени, № 46536;</w:t>
            </w:r>
          </w:p>
          <w:p w14:paraId="5DBB296A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медалями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7030B679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20.08.1943 — «За отвагу».</w:t>
            </w:r>
          </w:p>
          <w:p w14:paraId="17D54089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</w:p>
          <w:p w14:paraId="6B1995EB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Именем П. И. Горбунова названа улица в селе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Линёвка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94385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Его имя увековечено на Аллее Славы:</w:t>
            </w:r>
          </w:p>
          <w:p w14:paraId="45C01591" w14:textId="5974B201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парке «Тополя» в городе Оренбург и</w:t>
            </w:r>
          </w:p>
          <w:p w14:paraId="750823C1" w14:textId="110DBC1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Парке Победы города Соль-Илецк.</w:t>
            </w:r>
          </w:p>
          <w:p w14:paraId="54509946" w14:textId="77777777" w:rsidR="008D15B7" w:rsidRPr="00D97199" w:rsidRDefault="008D15B7" w:rsidP="008D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Награды[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B99E0" w14:textId="1F502404" w:rsidR="008B01E0" w:rsidRPr="00D97199" w:rsidRDefault="00D97199" w:rsidP="008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&quot;Полный кавалер ордена Славы&quot; " w:history="1">
              <w:r w:rsidR="00541245" w:rsidRPr="00D971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pict w14:anchorId="04FAA9C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i1025" type="#_x0000_t75" href="https://ru.wikipedia.org/wiki/%D0%9F%D0%BE%D0%BB%D0%BD%D1%8B%D0%B9_%D0%BA%D0%B0%D0%B2%D0%B0%D0%BB%D0%B5%D1%80_%D0%BE%D1%80%D0%B4%D0%B5%D0%BD%D0%B0_%D0%A1%D0%BB%D0%B0%D0%B2%D1%8B" title="&quot;Полный кавалер ордена Славы&quot;" style="width:22.5pt;height:15.75pt;visibility:visible;mso-wrap-style:square" o:button="t">
                    <v:fill o:detectmouseclick="t"/>
                    <v:imagedata r:id="rId7" o:title=""/>
                  </v:shape>
                </w:pict>
              </w:r>
            </w:hyperlink>
            <w:r w:rsidR="008D15B7" w:rsidRPr="00D97199">
              <w:rPr>
                <w:rFonts w:ascii="Times New Roman" w:hAnsi="Times New Roman" w:cs="Times New Roman"/>
                <w:sz w:val="24"/>
                <w:szCs w:val="24"/>
              </w:rPr>
              <w:t> Полный кавалер ордена Славы</w:t>
            </w:r>
            <w:r w:rsidR="008B01E0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419882" w14:textId="0B6436C3" w:rsidR="008D15B7" w:rsidRPr="00D97199" w:rsidRDefault="008B01E0" w:rsidP="001C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6. Погранзастава «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Линёвка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51FC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образовалась в 90-е годы на границе с государством Казахстан. Первым начальником был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 xml:space="preserve"> Махмутов Руслан </w:t>
            </w:r>
            <w:proofErr w:type="spellStart"/>
            <w:r w:rsidR="00D97199">
              <w:rPr>
                <w:rFonts w:ascii="Times New Roman" w:hAnsi="Times New Roman" w:cs="Times New Roman"/>
                <w:sz w:val="24"/>
                <w:szCs w:val="24"/>
              </w:rPr>
              <w:t>Сунгатович</w:t>
            </w:r>
            <w:proofErr w:type="spellEnd"/>
            <w:r w:rsidR="00D97199">
              <w:rPr>
                <w:rFonts w:ascii="Times New Roman" w:hAnsi="Times New Roman" w:cs="Times New Roman"/>
                <w:sz w:val="24"/>
                <w:szCs w:val="24"/>
              </w:rPr>
              <w:t xml:space="preserve">, а службу </w: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несли наши земляки.  Сейчас численность пограничников насчитывает более 60 человек, и служат здесь ребята со всей страны.  </w:t>
            </w:r>
          </w:p>
          <w:p w14:paraId="195FBC78" w14:textId="67C30FCC" w:rsidR="005D76F9" w:rsidRPr="00D97199" w:rsidRDefault="001C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7. Казачья летопись уходит своими корнями в далёкое прошлое. Немного известно о казаках, которые жили в нашем селе раньше. В 90-е годы по инициативе с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>оль-</w:t>
            </w:r>
            <w:proofErr w:type="spellStart"/>
            <w:r w:rsidR="00D97199">
              <w:rPr>
                <w:rFonts w:ascii="Times New Roman" w:hAnsi="Times New Roman" w:cs="Times New Roman"/>
                <w:sz w:val="24"/>
                <w:szCs w:val="24"/>
              </w:rPr>
              <w:t>илецкого</w:t>
            </w:r>
            <w:proofErr w:type="spellEnd"/>
            <w:r w:rsidR="00D97199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атамана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Этманова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, жителя нашего села Сергея Ивано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 xml:space="preserve">вича Афанасьева, при поддержке </w: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оренбургского атамана была создана организация казаков станицы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. В настоящее время она насчитывает около 20 человек, которые занимаются обеспечением порядка на территории поселения.</w:t>
            </w:r>
          </w:p>
          <w:p w14:paraId="16B24BC4" w14:textId="77777777" w:rsidR="009D5ADE" w:rsidRPr="00D97199" w:rsidRDefault="001C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8. Пионерская дружина носила имя Героя Советского Союза Лизы Чайкиной. Главными атрибутами пионеров был пионерский галстук и значок. Приём в ряды пионеров было очень торжественным и важным событием. Ребята давали торжественное обещание и выполняли законы пионерской организации. Пионер во всём должен быть примером.  </w:t>
            </w:r>
          </w:p>
          <w:p w14:paraId="08633518" w14:textId="77777777" w:rsidR="009D5ADE" w:rsidRPr="00D97199" w:rsidRDefault="009D5ADE" w:rsidP="009D5A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00F3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Закарья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Яхьич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 селе 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Линёвка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Соль-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Илецкого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1924 г. В 1942 г. был призван в армию Соль-</w:t>
            </w:r>
            <w:proofErr w:type="spellStart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Илецким</w:t>
            </w:r>
            <w:proofErr w:type="spell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РВК. Окончил курсы младших командиров в «Военно-пехотном училище» в г. </w: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Актюбинске. После окончания училища попал в 273 стрелковую дивизию 8 гвардейской армии командиром пулемётного расчёта. В июле 1943 г. принял первый бой на Орловско-Курской дуге. Боевой путь прошел по Брянщине, Украине, Белоруссии, Польше. Конец войны он встретил в Познани, будучи командиром минометной роты. Принимал участие в уличных боях, был ранен, 6 месяцев провел в госпитале. Был награждён двумя медалями «За отвагу» и медалью «За боевые заслуги». Имея исключительные способности к иностранным языкам, в совершенстве владел немецким языком. После окончания войны в 1945-1946 годах работал в Берлине корреспондентом армейской газеты «Красная Звезда». Встречался со многими писателями военными корреспондентами «Красной Звезды». «Красная Звезда» издавалась на пяти языках. Ахмеров З.Я. работал в секции тюркских языков, писал статьи на татарском языке. Во время работы в Берлине, получил направление в Институт международных отношений. Однако не смог поступить из-за раскулаченного родственника. Поступил в институт на факультет журналистики г. Алма-Ата. Но по просьбе отца бросил учебу и вернулся домой. Окончил педагогический институт г. Оренбурга. Работал в сельской школе учителем русского языка и литературы, позже работал директором этой школы. Создал в школе музей. В послевоенные годы вел активную переписку с поисковыми отрядами и Центральным военным архивом, помог многим односельчанам найти родственников, пропавших без вести и могилы своих погибших на войне родственников.</w:t>
            </w:r>
          </w:p>
          <w:p w14:paraId="7E394113" w14:textId="35EB876A" w:rsidR="001C00F3" w:rsidRPr="00D97199" w:rsidRDefault="00E0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10. Современная школа представлена в лицах и фотографиях.  На стенде школа отражена в разные периоды времени. К 30-летнему юбилею школы был подготовлен буклет о педагогах. Также собрана большая коллекция наград учащихся нашей школы: спортивные, за хорошую и отличную учёбу, активным пионерам и комсомольцам.</w:t>
            </w:r>
          </w:p>
          <w:p w14:paraId="27B6C9E5" w14:textId="1C5A0FC0" w:rsidR="00E07554" w:rsidRPr="00D97199" w:rsidRDefault="00E0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11. Небольшая экспозиция старинных предметов домашней утвари, которые передали в наш муз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>ей жители нашего села. (</w:t>
            </w:r>
            <w:proofErr w:type="gramStart"/>
            <w:r w:rsidR="00D97199">
              <w:rPr>
                <w:rFonts w:ascii="Times New Roman" w:hAnsi="Times New Roman" w:cs="Times New Roman"/>
                <w:sz w:val="24"/>
                <w:szCs w:val="24"/>
              </w:rPr>
              <w:t xml:space="preserve">самовар, </w: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утюг</w:t>
            </w:r>
            <w:proofErr w:type="gramEnd"/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, зернодробилка, лапти, валик для глажки белья, чугунок, недавно появившийся экспонат -походная солдатская печь 1735 года, сделанная из железа,   и др.).</w:t>
            </w:r>
          </w:p>
          <w:p w14:paraId="3A6D2CD5" w14:textId="19FB6075" w:rsidR="00E07554" w:rsidRPr="00D97199" w:rsidRDefault="00E0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12. Вот уже несколько лет подр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 xml:space="preserve">яд 9 мая в День Великой Победы </w:t>
            </w: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в нашем селе проходит шествие Бессмертного полка. В один строй встают живые и мёртвые.</w:t>
            </w:r>
          </w:p>
          <w:p w14:paraId="7B9C6857" w14:textId="114CE599" w:rsidR="001C00F3" w:rsidRPr="00D97199" w:rsidRDefault="00D9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В левом углу расположена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экспозиция,</w:t>
            </w:r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spellEnd"/>
            <w:proofErr w:type="gramEnd"/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участнику ВОВ, нашему земляку Киселёву Ивану Алексеевичу, погибшему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украинской земле, недалеко от </w:t>
            </w:r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>г. Олевск. Брат Ивана Алексеевича Александр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Киселёв был первым директором </w:t>
            </w:r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нового здания школы с 1966 по 1967 годы. Долгие годы учащиеся нашей школы под руководством классного руководителя Баженовой Раисы Николаевны вели переписку с учащимися </w:t>
            </w:r>
            <w:proofErr w:type="spellStart"/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>Олевской</w:t>
            </w:r>
            <w:proofErr w:type="spellEnd"/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школы. Именно благодаря поисковой работе учащихся </w:t>
            </w:r>
            <w:proofErr w:type="spellStart"/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>Олевской</w:t>
            </w:r>
            <w:proofErr w:type="spellEnd"/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 школы, родные и близкие Ивана Алексеевича Киселёва много узнали о том, как воевал, погиб и где он похорон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ен. Только после ухудшения </w:t>
            </w:r>
            <w:r w:rsidR="00DF080B" w:rsidRPr="00D9719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между государствами Украиной и Россией связь прекратилась.  </w:t>
            </w:r>
          </w:p>
          <w:p w14:paraId="54A4A0DF" w14:textId="4BD19861" w:rsidR="007F50F5" w:rsidRPr="00D97199" w:rsidRDefault="007F50F5" w:rsidP="007C51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7199">
              <w:rPr>
                <w:rFonts w:ascii="Times New Roman" w:hAnsi="Times New Roman" w:cs="Times New Roman"/>
                <w:sz w:val="24"/>
                <w:szCs w:val="24"/>
              </w:rPr>
              <w:t>14. Учителя – фронтовики: Селезнева П.П., Ахмеров З.Я., Вдовкин П.Ф., Киселев Ф.А.</w:t>
            </w:r>
          </w:p>
        </w:tc>
      </w:tr>
      <w:tr w:rsidR="00101406" w:rsidRPr="00531B0B" w14:paraId="501C6ACF" w14:textId="77777777" w:rsidTr="00291E74">
        <w:tc>
          <w:tcPr>
            <w:tcW w:w="534" w:type="dxa"/>
          </w:tcPr>
          <w:p w14:paraId="3B80CDD2" w14:textId="77777777" w:rsidR="00101406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2"/>
          </w:tcPr>
          <w:p w14:paraId="5764C668" w14:textId="77777777" w:rsidR="00101406" w:rsidRPr="00531B0B" w:rsidRDefault="0010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</w:t>
            </w:r>
          </w:p>
        </w:tc>
      </w:tr>
      <w:tr w:rsidR="005D76F9" w:rsidRPr="00531B0B" w14:paraId="6B1EA765" w14:textId="77777777" w:rsidTr="005D76F9">
        <w:tc>
          <w:tcPr>
            <w:tcW w:w="534" w:type="dxa"/>
          </w:tcPr>
          <w:p w14:paraId="6D3A57AB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2423E78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Акт обследования музея</w:t>
            </w:r>
          </w:p>
        </w:tc>
        <w:tc>
          <w:tcPr>
            <w:tcW w:w="11907" w:type="dxa"/>
          </w:tcPr>
          <w:p w14:paraId="72636B77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9" w:rsidRPr="00531B0B" w14:paraId="0C9E9E36" w14:textId="77777777" w:rsidTr="005D76F9">
        <w:tc>
          <w:tcPr>
            <w:tcW w:w="534" w:type="dxa"/>
          </w:tcPr>
          <w:p w14:paraId="1208AE94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14:paraId="721E11FE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Учетная карточка музея (приложение)</w:t>
            </w:r>
          </w:p>
        </w:tc>
        <w:tc>
          <w:tcPr>
            <w:tcW w:w="11907" w:type="dxa"/>
          </w:tcPr>
          <w:p w14:paraId="06A54040" w14:textId="77777777" w:rsidR="005D76F9" w:rsidRPr="00531B0B" w:rsidRDefault="005D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9" w:rsidRPr="00531B0B" w14:paraId="064AEEE1" w14:textId="77777777" w:rsidTr="005D76F9">
        <w:tc>
          <w:tcPr>
            <w:tcW w:w="534" w:type="dxa"/>
          </w:tcPr>
          <w:p w14:paraId="3C28319E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D04567C" w14:textId="77777777" w:rsidR="005D76F9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1907" w:type="dxa"/>
          </w:tcPr>
          <w:p w14:paraId="5A76B5F3" w14:textId="7A428DFC" w:rsidR="005D76F9" w:rsidRPr="00531B0B" w:rsidRDefault="005D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Свидетель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>ство 4633 о присвоении звания «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Школьный музей»</w:t>
            </w:r>
            <w:r w:rsidR="002022AD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</w:t>
            </w:r>
          </w:p>
          <w:p w14:paraId="172F227E" w14:textId="4244768A" w:rsidR="002022AD" w:rsidRPr="00531B0B" w:rsidRDefault="0020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 w:rsidR="00045E86">
              <w:rPr>
                <w:rFonts w:ascii="Times New Roman" w:hAnsi="Times New Roman" w:cs="Times New Roman"/>
                <w:sz w:val="24"/>
                <w:szCs w:val="24"/>
              </w:rPr>
              <w:t>МК-86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</w:t>
            </w:r>
            <w:r w:rsidR="00045E86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Музейная комната»</w:t>
            </w:r>
            <w:r w:rsidR="00D97199">
              <w:rPr>
                <w:rFonts w:ascii="Times New Roman" w:hAnsi="Times New Roman" w:cs="Times New Roman"/>
                <w:sz w:val="24"/>
                <w:szCs w:val="24"/>
              </w:rPr>
              <w:t xml:space="preserve"> МОБУ «</w:t>
            </w:r>
            <w:proofErr w:type="spellStart"/>
            <w:r w:rsidR="00D97199">
              <w:rPr>
                <w:rFonts w:ascii="Times New Roman" w:hAnsi="Times New Roman" w:cs="Times New Roman"/>
                <w:sz w:val="24"/>
                <w:szCs w:val="24"/>
              </w:rPr>
              <w:t>Линё</w:t>
            </w:r>
            <w:r w:rsidR="00045E86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="00045E86">
              <w:rPr>
                <w:rFonts w:ascii="Times New Roman" w:hAnsi="Times New Roman" w:cs="Times New Roman"/>
                <w:sz w:val="24"/>
                <w:szCs w:val="24"/>
              </w:rPr>
              <w:t xml:space="preserve"> СОШ» Соль-</w:t>
            </w:r>
            <w:proofErr w:type="spellStart"/>
            <w:r w:rsidR="00045E86">
              <w:rPr>
                <w:rFonts w:ascii="Times New Roman" w:hAnsi="Times New Roman" w:cs="Times New Roman"/>
                <w:sz w:val="24"/>
                <w:szCs w:val="24"/>
              </w:rPr>
              <w:t>Илецкого</w:t>
            </w:r>
            <w:proofErr w:type="spellEnd"/>
            <w:r w:rsidR="00045E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Приказ ГАУ ДО ООДЮМЦ от 09.12. 2019 № 255/1</w:t>
            </w:r>
            <w:bookmarkStart w:id="3" w:name="_GoBack"/>
            <w:bookmarkEnd w:id="3"/>
          </w:p>
        </w:tc>
      </w:tr>
      <w:tr w:rsidR="00101406" w:rsidRPr="00531B0B" w14:paraId="21D056D7" w14:textId="77777777" w:rsidTr="001F48DA">
        <w:tc>
          <w:tcPr>
            <w:tcW w:w="534" w:type="dxa"/>
          </w:tcPr>
          <w:p w14:paraId="03BADC93" w14:textId="77777777" w:rsidR="00101406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2"/>
          </w:tcPr>
          <w:p w14:paraId="32AC94AC" w14:textId="77777777" w:rsidR="00101406" w:rsidRPr="00531B0B" w:rsidRDefault="0010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</w:t>
            </w:r>
          </w:p>
        </w:tc>
      </w:tr>
      <w:tr w:rsidR="00101406" w:rsidRPr="00531B0B" w14:paraId="669C2D0A" w14:textId="77777777" w:rsidTr="005D76F9">
        <w:tc>
          <w:tcPr>
            <w:tcW w:w="534" w:type="dxa"/>
          </w:tcPr>
          <w:p w14:paraId="50A02D1A" w14:textId="77777777" w:rsidR="00101406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BEF24B9" w14:textId="77777777" w:rsidR="00101406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907" w:type="dxa"/>
          </w:tcPr>
          <w:p w14:paraId="1060A4BA" w14:textId="77777777" w:rsidR="00101406" w:rsidRPr="00531B0B" w:rsidRDefault="0038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+73533633523</w:t>
            </w:r>
          </w:p>
        </w:tc>
      </w:tr>
      <w:tr w:rsidR="00101406" w:rsidRPr="00531B0B" w14:paraId="53495104" w14:textId="77777777" w:rsidTr="005D76F9">
        <w:tc>
          <w:tcPr>
            <w:tcW w:w="534" w:type="dxa"/>
          </w:tcPr>
          <w:p w14:paraId="1078BEB0" w14:textId="77777777" w:rsidR="00101406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338288E" w14:textId="77777777" w:rsidR="00101406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Сайт или страница музея на официальной странице ОО</w:t>
            </w:r>
          </w:p>
        </w:tc>
        <w:tc>
          <w:tcPr>
            <w:tcW w:w="11907" w:type="dxa"/>
          </w:tcPr>
          <w:p w14:paraId="1C786F0F" w14:textId="32D6A5FB" w:rsidR="00101406" w:rsidRPr="00531B0B" w:rsidRDefault="00D3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Страница музея на сайте МОБУ «</w:t>
            </w:r>
            <w:proofErr w:type="spellStart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913BB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Соль-</w:t>
            </w:r>
            <w:proofErr w:type="spellStart"/>
            <w:r w:rsidR="009913BB" w:rsidRPr="00531B0B">
              <w:rPr>
                <w:rFonts w:ascii="Times New Roman" w:hAnsi="Times New Roman" w:cs="Times New Roman"/>
                <w:sz w:val="24"/>
                <w:szCs w:val="24"/>
              </w:rPr>
              <w:t>Илецкого</w:t>
            </w:r>
            <w:proofErr w:type="spellEnd"/>
            <w:r w:rsidR="009913BB" w:rsidRPr="00531B0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</w:tr>
      <w:tr w:rsidR="00101406" w:rsidRPr="00531B0B" w14:paraId="4FE9710C" w14:textId="77777777" w:rsidTr="005D76F9">
        <w:tc>
          <w:tcPr>
            <w:tcW w:w="534" w:type="dxa"/>
          </w:tcPr>
          <w:p w14:paraId="3EB5EAA2" w14:textId="77777777" w:rsidR="00101406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3F71D12" w14:textId="77777777" w:rsidR="00101406" w:rsidRPr="00531B0B" w:rsidRDefault="0010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1907" w:type="dxa"/>
          </w:tcPr>
          <w:p w14:paraId="1A231BAD" w14:textId="77777777" w:rsidR="00101406" w:rsidRPr="00531B0B" w:rsidRDefault="0038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531B0B">
                <w:rPr>
                  <w:rStyle w:val="a4"/>
                  <w:rFonts w:ascii="Times New Roman" w:hAnsi="Times New Roman" w:cs="Times New Roman"/>
                  <w:color w:val="6081A7"/>
                  <w:sz w:val="24"/>
                  <w:szCs w:val="24"/>
                  <w:shd w:val="clear" w:color="auto" w:fill="FFFFFF"/>
                </w:rPr>
                <w:t>linsoch08@yandex.ru</w:t>
              </w:r>
            </w:hyperlink>
          </w:p>
        </w:tc>
      </w:tr>
    </w:tbl>
    <w:p w14:paraId="49A2B1D9" w14:textId="77777777" w:rsidR="005D76F9" w:rsidRPr="00531B0B" w:rsidRDefault="005D76F9">
      <w:pPr>
        <w:rPr>
          <w:rFonts w:ascii="Times New Roman" w:hAnsi="Times New Roman" w:cs="Times New Roman"/>
          <w:sz w:val="24"/>
          <w:szCs w:val="24"/>
        </w:rPr>
      </w:pPr>
    </w:p>
    <w:sectPr w:rsidR="005D76F9" w:rsidRPr="00531B0B" w:rsidSect="0000387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6A2D"/>
    <w:multiLevelType w:val="hybridMultilevel"/>
    <w:tmpl w:val="8A06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2C7C"/>
    <w:multiLevelType w:val="hybridMultilevel"/>
    <w:tmpl w:val="8560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87461"/>
    <w:multiLevelType w:val="hybridMultilevel"/>
    <w:tmpl w:val="62A8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742A5"/>
    <w:multiLevelType w:val="hybridMultilevel"/>
    <w:tmpl w:val="0A886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74EE5"/>
    <w:multiLevelType w:val="hybridMultilevel"/>
    <w:tmpl w:val="37B2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97F67"/>
    <w:multiLevelType w:val="hybridMultilevel"/>
    <w:tmpl w:val="4456F0E2"/>
    <w:lvl w:ilvl="0" w:tplc="27B496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E3EC4"/>
    <w:multiLevelType w:val="hybridMultilevel"/>
    <w:tmpl w:val="003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76F9"/>
    <w:rsid w:val="00003872"/>
    <w:rsid w:val="00033BDB"/>
    <w:rsid w:val="00045E86"/>
    <w:rsid w:val="000F3D01"/>
    <w:rsid w:val="00101406"/>
    <w:rsid w:val="001C00F3"/>
    <w:rsid w:val="001C0AEE"/>
    <w:rsid w:val="002022AD"/>
    <w:rsid w:val="002E6B8D"/>
    <w:rsid w:val="00380963"/>
    <w:rsid w:val="00381193"/>
    <w:rsid w:val="0039150C"/>
    <w:rsid w:val="003A437C"/>
    <w:rsid w:val="003D64D6"/>
    <w:rsid w:val="004762F5"/>
    <w:rsid w:val="00531B0B"/>
    <w:rsid w:val="00541245"/>
    <w:rsid w:val="005C599A"/>
    <w:rsid w:val="005D61F6"/>
    <w:rsid w:val="005D76F9"/>
    <w:rsid w:val="006B03CF"/>
    <w:rsid w:val="006C1406"/>
    <w:rsid w:val="006D54F9"/>
    <w:rsid w:val="00792492"/>
    <w:rsid w:val="007C51FC"/>
    <w:rsid w:val="007F50F5"/>
    <w:rsid w:val="0083320D"/>
    <w:rsid w:val="008B01E0"/>
    <w:rsid w:val="008D15B7"/>
    <w:rsid w:val="009913BB"/>
    <w:rsid w:val="009D5ADE"/>
    <w:rsid w:val="00CC14E0"/>
    <w:rsid w:val="00D23813"/>
    <w:rsid w:val="00D3387B"/>
    <w:rsid w:val="00D97199"/>
    <w:rsid w:val="00DF080B"/>
    <w:rsid w:val="00E07554"/>
    <w:rsid w:val="00ED1686"/>
    <w:rsid w:val="00F432B5"/>
    <w:rsid w:val="00F55568"/>
    <w:rsid w:val="00F920A4"/>
    <w:rsid w:val="00FB270C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74E3"/>
  <w15:docId w15:val="{A0EA0F00-3B10-4DA3-A12B-D6A2FDC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11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3BDB"/>
    <w:pPr>
      <w:ind w:left="720"/>
      <w:contextualSpacing/>
    </w:pPr>
  </w:style>
  <w:style w:type="paragraph" w:styleId="a6">
    <w:name w:val="No Spacing"/>
    <w:uiPriority w:val="1"/>
    <w:qFormat/>
    <w:rsid w:val="00F920A4"/>
  </w:style>
  <w:style w:type="character" w:customStyle="1" w:styleId="UnresolvedMention">
    <w:name w:val="Unresolved Mention"/>
    <w:basedOn w:val="a0"/>
    <w:uiPriority w:val="99"/>
    <w:semiHidden/>
    <w:unhideWhenUsed/>
    <w:rsid w:val="008D1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evkasoh.lbihost.ru/linsoch08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0%BD%D1%8B%D0%B9_%D0%BA%D0%B0%D0%B2%D0%B0%D0%BB%D0%B5%D1%80_%D0%BE%D1%80%D0%B4%D0%B5%D0%BD%D0%B0_%D0%A1%D0%BB%D0%B0%D0%B2%D1%8B" TargetMode="External"/><Relationship Id="rId5" Type="http://schemas.openxmlformats.org/officeDocument/2006/relationships/hyperlink" Target="https://ru.wikipedia.org/wiki/%D0%9B%D0%B8%D0%BD%D1%91%D0%B2%D0%BA%D0%B0_(%D0%9E%D1%80%D0%B5%D0%BD%D0%B1%D1%83%D1%80%D0%B3%D1%81%D0%BA%D0%B0%D1%8F_%D0%BE%D0%B1%D0%BB%D0%B0%D1%81%D1%82%D1%8C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22</cp:revision>
  <dcterms:created xsi:type="dcterms:W3CDTF">2023-11-15T05:50:00Z</dcterms:created>
  <dcterms:modified xsi:type="dcterms:W3CDTF">2023-11-27T03:16:00Z</dcterms:modified>
</cp:coreProperties>
</file>