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79"/>
        <w:tblOverlap w:val="never"/>
        <w:tblW w:w="3684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4"/>
      </w:tblGrid>
      <w:tr w:rsidR="00D421B4" w:rsidRPr="00170FB5" w:rsidTr="00CB22DA">
        <w:trPr>
          <w:trHeight w:val="2254"/>
          <w:tblCellSpacing w:w="0" w:type="dxa"/>
        </w:trPr>
        <w:tc>
          <w:tcPr>
            <w:tcW w:w="5000" w:type="pct"/>
            <w:vAlign w:val="center"/>
            <w:hideMark/>
          </w:tcPr>
          <w:p w:rsidR="00D421B4" w:rsidRDefault="00D421B4" w:rsidP="00CB22DA">
            <w:pPr>
              <w:rPr>
                <w:rFonts w:eastAsia="Calibri"/>
              </w:rPr>
            </w:pPr>
          </w:p>
          <w:p w:rsidR="00D421B4" w:rsidRDefault="00D421B4" w:rsidP="00CB22DA">
            <w:pPr>
              <w:rPr>
                <w:rFonts w:eastAsia="Calibri"/>
              </w:rPr>
            </w:pP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>РАССМОТРЕНО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 xml:space="preserve">на педагогического 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 xml:space="preserve">совета 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>Корчак Л.В.___________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 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 xml:space="preserve">от « </w:t>
            </w:r>
            <w:r>
              <w:rPr>
                <w:rFonts w:ascii="Times New Roman" w:hAnsi="Times New Roman" w:cs="Times New Roman"/>
              </w:rPr>
              <w:t xml:space="preserve">   »          2024</w:t>
            </w:r>
            <w:r w:rsidRPr="00D421B4">
              <w:rPr>
                <w:rFonts w:ascii="Times New Roman" w:hAnsi="Times New Roman" w:cs="Times New Roman"/>
              </w:rPr>
              <w:t xml:space="preserve"> г.</w:t>
            </w:r>
          </w:p>
          <w:p w:rsidR="00D421B4" w:rsidRPr="00170FB5" w:rsidRDefault="00D421B4" w:rsidP="00CB22DA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170FB5">
              <w:rPr>
                <w:rFonts w:eastAsia="Calibri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Spec="right" w:tblpY="-64"/>
        <w:tblOverlap w:val="never"/>
        <w:tblW w:w="397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</w:tblGrid>
      <w:tr w:rsidR="00D421B4" w:rsidRPr="00170FB5" w:rsidTr="00D421B4">
        <w:trPr>
          <w:trHeight w:val="1919"/>
          <w:tblCellSpacing w:w="0" w:type="dxa"/>
        </w:trPr>
        <w:tc>
          <w:tcPr>
            <w:tcW w:w="3970" w:type="dxa"/>
            <w:vAlign w:val="center"/>
            <w:hideMark/>
          </w:tcPr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>УТВЕРЖДЕНО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>директор  МОБУ «</w:t>
            </w:r>
            <w:proofErr w:type="spellStart"/>
            <w:r w:rsidRPr="00D421B4">
              <w:rPr>
                <w:rFonts w:ascii="Times New Roman" w:hAnsi="Times New Roman" w:cs="Times New Roman"/>
              </w:rPr>
              <w:t>Линевская</w:t>
            </w:r>
            <w:proofErr w:type="spellEnd"/>
            <w:r w:rsidRPr="00D421B4">
              <w:rPr>
                <w:rFonts w:ascii="Times New Roman" w:hAnsi="Times New Roman" w:cs="Times New Roman"/>
              </w:rPr>
              <w:t xml:space="preserve"> СОШ»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 w:rsidRPr="00D421B4">
              <w:rPr>
                <w:rFonts w:ascii="Times New Roman" w:hAnsi="Times New Roman" w:cs="Times New Roman"/>
              </w:rPr>
              <w:t>Корчак Л.В.___________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</w:p>
          <w:p w:rsidR="00D421B4" w:rsidRPr="00D421B4" w:rsidRDefault="00D421B4" w:rsidP="00D421B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«    »        2024</w:t>
            </w:r>
            <w:r w:rsidRPr="00D421B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D421B4" w:rsidRDefault="00D421B4" w:rsidP="00D421B4">
      <w:pPr>
        <w:pStyle w:val="a9"/>
        <w:jc w:val="right"/>
        <w:rPr>
          <w:rFonts w:ascii="Times New Roman" w:hAnsi="Times New Roman" w:cs="Times New Roman"/>
        </w:rPr>
      </w:pPr>
    </w:p>
    <w:p w:rsidR="00D421B4" w:rsidRDefault="00D421B4" w:rsidP="00D421B4">
      <w:pPr>
        <w:pStyle w:val="a9"/>
        <w:jc w:val="right"/>
        <w:rPr>
          <w:rFonts w:ascii="Times New Roman" w:hAnsi="Times New Roman" w:cs="Times New Roman"/>
        </w:rPr>
      </w:pPr>
    </w:p>
    <w:p w:rsidR="00D421B4" w:rsidRDefault="00D421B4" w:rsidP="00D421B4">
      <w:pPr>
        <w:pStyle w:val="a9"/>
        <w:jc w:val="right"/>
        <w:rPr>
          <w:rFonts w:ascii="Times New Roman" w:hAnsi="Times New Roman" w:cs="Times New Roman"/>
        </w:rPr>
      </w:pPr>
    </w:p>
    <w:p w:rsidR="00D421B4" w:rsidRDefault="00D421B4" w:rsidP="00D421B4">
      <w:pPr>
        <w:pStyle w:val="a9"/>
        <w:jc w:val="right"/>
        <w:rPr>
          <w:rFonts w:ascii="Times New Roman" w:hAnsi="Times New Roman" w:cs="Times New Roman"/>
        </w:rPr>
      </w:pPr>
    </w:p>
    <w:p w:rsidR="00D421B4" w:rsidRDefault="00D421B4" w:rsidP="00D421B4">
      <w:pPr>
        <w:pStyle w:val="a9"/>
        <w:jc w:val="right"/>
        <w:rPr>
          <w:rFonts w:ascii="Times New Roman" w:hAnsi="Times New Roman" w:cs="Times New Roman"/>
        </w:rPr>
      </w:pPr>
    </w:p>
    <w:p w:rsidR="00D421B4" w:rsidRDefault="00D421B4" w:rsidP="00D421B4">
      <w:pPr>
        <w:shd w:val="clear" w:color="auto" w:fill="FAFCFF"/>
        <w:spacing w:after="100" w:afterAutospacing="1" w:line="48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</w:p>
    <w:p w:rsidR="00D421B4" w:rsidRDefault="00D421B4" w:rsidP="00D421B4">
      <w:pPr>
        <w:shd w:val="clear" w:color="auto" w:fill="FAFC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</w:p>
    <w:p w:rsidR="00242C74" w:rsidRPr="00D421B4" w:rsidRDefault="00242C74" w:rsidP="00D421B4">
      <w:pPr>
        <w:shd w:val="clear" w:color="auto" w:fill="FAFC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  <w:r w:rsidRPr="00D421B4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Парциальная образовательная программа по нравственно-патр</w:t>
      </w:r>
      <w:r w:rsidR="000065F1" w:rsidRPr="00D421B4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иотическому воспитанию детей 4-5</w:t>
      </w:r>
      <w:r w:rsidRPr="00D421B4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 xml:space="preserve"> лет "Моё родное Оренбуржье"</w:t>
      </w:r>
    </w:p>
    <w:p w:rsidR="00E5092F" w:rsidRPr="00E5092F" w:rsidRDefault="00FA2FF3" w:rsidP="00E5092F">
      <w:pPr>
        <w:shd w:val="clear" w:color="auto" w:fill="FFFFFF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E5092F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E5092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5092F">
        <w:rPr>
          <w:rFonts w:ascii="Times New Roman" w:hAnsi="Times New Roman" w:cs="Times New Roman"/>
          <w:i/>
          <w:sz w:val="28"/>
          <w:szCs w:val="28"/>
        </w:rPr>
        <w:t>программы.</w:t>
      </w:r>
      <w:r w:rsidRPr="00E5092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E5092F" w:rsidRDefault="00E5092F" w:rsidP="00B00A0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Актуальность парциальной образовательной </w:t>
      </w:r>
      <w:r w:rsidRPr="00B00A0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программы « Моё родное Оренбуржье»</w:t>
      </w:r>
      <w:r w:rsidR="00B00A0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характеризуется тем, что одним из ведущих факторов социально-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коммуникативного развития детей является их ознакомление с историей родного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края. Чувство Родины у ребенка начинается с любви к самым близким людям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(отцу, матери, бабушке, дедушке, сестре, брату) и к родному краю. Представления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 Родине начинают формироваться у детей с картинки, слышимой ребенком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музыки, окружающей его природы, жизни знакомых улиц. Год от года оно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расширяется,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обогащается,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совершенствуется</w:t>
      </w:r>
      <w:proofErr w:type="gramStart"/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ознакомиться с родным краем, понять его историю, культуру и их взаимосвязь с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предметами и объектами окружающей действительности и жизни общества,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принять участие в созидательной деятельности – в этом заключается главный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смысл данной парциальной образовательной программы « Оренбуржье - мой край родной»</w:t>
      </w:r>
      <w:r w:rsidRPr="00FD3ED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Малая родина-это и природа, и памятные места села и района, и люди,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которые в нем проживают. Необходимость развития интересов дошкольников в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этой области связана с социальным запросом общества: чем полнее, глубже,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содержательнее будут знания детей о родном крае и его лучших людях, природе,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традициях, символике родного города тем более действенными окажутся они в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D3ED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воспитании любви к родному краю.</w:t>
      </w:r>
    </w:p>
    <w:p w:rsidR="00BA409C" w:rsidRDefault="00E5092F" w:rsidP="00E5092F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  <w:r w:rsidRPr="00E5092F">
        <w:rPr>
          <w:rFonts w:ascii="LatoWeb" w:hAnsi="LatoWeb"/>
          <w:color w:val="0B1F33"/>
          <w:sz w:val="28"/>
          <w:szCs w:val="28"/>
          <w:shd w:val="clear" w:color="auto" w:fill="FFFFFF"/>
        </w:rPr>
        <w:t xml:space="preserve"> </w:t>
      </w:r>
      <w:r w:rsidRPr="00FA2FF3">
        <w:rPr>
          <w:rFonts w:ascii="LatoWeb" w:hAnsi="LatoWeb"/>
          <w:color w:val="0B1F33"/>
          <w:sz w:val="28"/>
          <w:szCs w:val="28"/>
          <w:shd w:val="clear" w:color="auto" w:fill="FFFFFF"/>
        </w:rPr>
        <w:t>Цель программы</w:t>
      </w:r>
      <w:r w:rsidR="00B00A0B">
        <w:rPr>
          <w:rFonts w:ascii="LatoWeb" w:hAnsi="LatoWeb"/>
          <w:color w:val="0B1F33"/>
          <w:sz w:val="28"/>
          <w:szCs w:val="28"/>
          <w:shd w:val="clear" w:color="auto" w:fill="FFFFFF"/>
        </w:rPr>
        <w:t xml:space="preserve"> </w:t>
      </w:r>
      <w:r w:rsidRPr="00FA2FF3">
        <w:rPr>
          <w:rFonts w:ascii="LatoWeb" w:hAnsi="LatoWeb"/>
          <w:color w:val="0B1F33"/>
          <w:sz w:val="28"/>
          <w:szCs w:val="28"/>
          <w:shd w:val="clear" w:color="auto" w:fill="FFFFFF"/>
        </w:rPr>
        <w:t>- расширение у старших дошкольников представлений о родном селе ЛИНЕВКА и Оренбургской области, истории возникновения, достопримечательностях, природных богатствах, социально- экономической значимости, символике родного края; возникновение стойкого интереса к прошлому, настоящему и будущему родного края, чувства ответственности, гордости, любви и патриотизма.</w:t>
      </w:r>
    </w:p>
    <w:p w:rsidR="00B00A0B" w:rsidRDefault="00B00A0B" w:rsidP="00E5092F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A409C" w:rsidRPr="00FE72E7" w:rsidRDefault="00BA409C" w:rsidP="00BA409C">
      <w:pPr>
        <w:pStyle w:val="a6"/>
        <w:spacing w:before="4"/>
        <w:ind w:left="0"/>
        <w:jc w:val="center"/>
        <w:rPr>
          <w:b/>
        </w:rPr>
      </w:pPr>
      <w:r w:rsidRPr="00FE72E7">
        <w:rPr>
          <w:b/>
        </w:rPr>
        <w:t>ПЛАНИРУЕМЫЕ РЕЗУЛЬТАТЫ ОСВОЕНИЯ ДЕТЬМИ ПРОГРАММЫ «МОЁ РОДНОЕ ОРЕНБУРЖЬЕ»</w:t>
      </w:r>
    </w:p>
    <w:p w:rsidR="00BA409C" w:rsidRDefault="00BA409C" w:rsidP="00BA409C">
      <w:pPr>
        <w:pStyle w:val="a6"/>
        <w:spacing w:before="4"/>
        <w:ind w:left="0"/>
        <w:jc w:val="center"/>
        <w:rPr>
          <w:b/>
        </w:rPr>
      </w:pPr>
      <w:r w:rsidRPr="00FE72E7">
        <w:rPr>
          <w:b/>
        </w:rPr>
        <w:t>ПЛАНИРУЕМЫЕ ПРОМЕЖУТОЧНЫЕ РЕЗУЛЬТАТЫ ОСВОЕНИЯ ДЕТЬМИ ПРОГРАММЫ</w:t>
      </w:r>
    </w:p>
    <w:p w:rsidR="00B00A0B" w:rsidRDefault="00B00A0B" w:rsidP="00BA409C">
      <w:pPr>
        <w:pStyle w:val="a6"/>
        <w:spacing w:before="4"/>
        <w:ind w:left="0"/>
        <w:jc w:val="center"/>
        <w:rPr>
          <w:b/>
        </w:rPr>
      </w:pPr>
    </w:p>
    <w:p w:rsidR="00B00A0B" w:rsidRPr="00FE72E7" w:rsidRDefault="00B00A0B" w:rsidP="00BA409C">
      <w:pPr>
        <w:pStyle w:val="a6"/>
        <w:spacing w:before="4"/>
        <w:ind w:left="0"/>
        <w:jc w:val="center"/>
        <w:rPr>
          <w:b/>
        </w:rPr>
      </w:pPr>
    </w:p>
    <w:p w:rsidR="00BA409C" w:rsidRDefault="00BA409C" w:rsidP="00BA409C">
      <w:pPr>
        <w:pStyle w:val="a6"/>
        <w:spacing w:before="4"/>
        <w:ind w:left="0"/>
        <w:jc w:val="left"/>
      </w:pPr>
      <w:r>
        <w:t>Результатом является диагностика, где дети покажут свои знания, в которой учитывается:</w:t>
      </w:r>
    </w:p>
    <w:p w:rsidR="00BA409C" w:rsidRDefault="00BA409C" w:rsidP="00BA409C">
      <w:pPr>
        <w:pStyle w:val="a6"/>
        <w:spacing w:before="4"/>
        <w:ind w:left="0"/>
        <w:jc w:val="left"/>
      </w:pPr>
      <w:r>
        <w:t>• активное участие детей в выставках, конкурсах, дискуссиях, играх других видах деятельности;</w:t>
      </w:r>
    </w:p>
    <w:p w:rsidR="00BA409C" w:rsidRDefault="00BA409C" w:rsidP="00BA409C">
      <w:pPr>
        <w:pStyle w:val="a6"/>
        <w:spacing w:before="4"/>
        <w:ind w:left="0"/>
        <w:jc w:val="left"/>
      </w:pPr>
      <w:r>
        <w:t xml:space="preserve"> • умение выражать собственное мнение, анализировать, живо реагировать на происходящее, оказывать посильную помощь; </w:t>
      </w:r>
    </w:p>
    <w:p w:rsidR="00BA409C" w:rsidRDefault="00BA409C" w:rsidP="00BA409C">
      <w:pPr>
        <w:pStyle w:val="a6"/>
        <w:spacing w:before="4"/>
        <w:ind w:left="0"/>
        <w:jc w:val="left"/>
      </w:pPr>
      <w:r>
        <w:t xml:space="preserve">• дети имеют представления о целостности картины мира в частности об Оренбургском крае, как части нашей страны; </w:t>
      </w:r>
    </w:p>
    <w:p w:rsidR="00BA409C" w:rsidRDefault="00BA409C" w:rsidP="00BA409C">
      <w:pPr>
        <w:pStyle w:val="a6"/>
        <w:spacing w:before="4"/>
        <w:ind w:left="0"/>
        <w:jc w:val="left"/>
      </w:pPr>
      <w:r>
        <w:t>• приобретение детьми дошкольного возраста навыков социального общения с взрослыми и сверстниками.</w:t>
      </w:r>
    </w:p>
    <w:p w:rsidR="00B00A0B" w:rsidRDefault="00B00A0B" w:rsidP="00BA409C">
      <w:pPr>
        <w:pStyle w:val="a6"/>
        <w:spacing w:before="4"/>
        <w:ind w:left="0"/>
        <w:jc w:val="left"/>
      </w:pPr>
    </w:p>
    <w:p w:rsidR="00B00A0B" w:rsidRDefault="00B00A0B" w:rsidP="00BA409C">
      <w:pPr>
        <w:pStyle w:val="a6"/>
        <w:spacing w:before="4"/>
        <w:ind w:left="0"/>
        <w:jc w:val="left"/>
      </w:pPr>
    </w:p>
    <w:p w:rsidR="00BA409C" w:rsidRDefault="00BA409C" w:rsidP="00BA409C">
      <w:pPr>
        <w:pStyle w:val="a6"/>
        <w:spacing w:before="4"/>
        <w:ind w:left="0"/>
        <w:jc w:val="center"/>
      </w:pPr>
    </w:p>
    <w:p w:rsidR="00BA409C" w:rsidRDefault="00BA409C" w:rsidP="00BA409C">
      <w:pPr>
        <w:pStyle w:val="a6"/>
        <w:spacing w:before="4"/>
        <w:ind w:left="0"/>
        <w:jc w:val="center"/>
        <w:rPr>
          <w:b/>
        </w:rPr>
      </w:pPr>
      <w:r w:rsidRPr="00FE72E7">
        <w:rPr>
          <w:b/>
        </w:rPr>
        <w:t>ПЛАНИРУЕМЫЕ ИТОГОВЫЕ РЕЗУЛЬТАТЫ ОСВОЕНИЯ ДЕТЬМИ ДОПОЛНИТЕЛЬНОЙ ОБЩЕОБРАЗОВАТЕЛЬНОЙ ПРОГРАММЫ ДОШКОЛЬНОГО ОБРАЗОВАНИЯ 4-5 лет.</w:t>
      </w:r>
    </w:p>
    <w:p w:rsidR="00B00A0B" w:rsidRPr="00FE72E7" w:rsidRDefault="00B00A0B" w:rsidP="00BA409C">
      <w:pPr>
        <w:pStyle w:val="a6"/>
        <w:spacing w:before="4"/>
        <w:ind w:left="0"/>
        <w:jc w:val="center"/>
        <w:rPr>
          <w:b/>
        </w:rPr>
      </w:pPr>
    </w:p>
    <w:p w:rsidR="00BA409C" w:rsidRDefault="00BA409C" w:rsidP="00BA409C">
      <w:pPr>
        <w:pStyle w:val="a6"/>
        <w:spacing w:before="4"/>
        <w:ind w:left="0"/>
        <w:jc w:val="center"/>
      </w:pPr>
    </w:p>
    <w:p w:rsidR="00BA409C" w:rsidRDefault="00BA409C" w:rsidP="00BA409C">
      <w:pPr>
        <w:pStyle w:val="a6"/>
        <w:spacing w:before="4"/>
        <w:ind w:left="0"/>
        <w:jc w:val="left"/>
      </w:pPr>
      <w:r>
        <w:t xml:space="preserve"> </w:t>
      </w:r>
      <w:r>
        <w:sym w:font="Symbol" w:char="F0B7"/>
      </w:r>
      <w:r>
        <w:t xml:space="preserve"> Знает и называет свою фамилию, имена родителей, родственные связи и свою социальную роль, умеет вежливо обращаться по имени и отчеству к педагогам.</w:t>
      </w:r>
    </w:p>
    <w:p w:rsidR="00BA409C" w:rsidRDefault="00BA409C" w:rsidP="00BA409C">
      <w:pPr>
        <w:pStyle w:val="a6"/>
        <w:spacing w:before="4"/>
        <w:ind w:left="0"/>
        <w:jc w:val="left"/>
      </w:pPr>
      <w:r>
        <w:t xml:space="preserve"> </w:t>
      </w:r>
      <w:r>
        <w:sym w:font="Symbol" w:char="F0B7"/>
      </w:r>
      <w:r>
        <w:t xml:space="preserve"> Знает особенности профессии повара, медсестры, воспитателя, помощника воспитателя. </w:t>
      </w:r>
    </w:p>
    <w:p w:rsidR="00BA409C" w:rsidRDefault="00BA409C" w:rsidP="00BA409C">
      <w:pPr>
        <w:pStyle w:val="a6"/>
        <w:spacing w:before="4"/>
        <w:ind w:left="0"/>
        <w:jc w:val="left"/>
        <w:rPr>
          <w:sz w:val="17"/>
        </w:rPr>
      </w:pPr>
      <w:r>
        <w:sym w:font="Symbol" w:char="F0B7"/>
      </w:r>
      <w:r>
        <w:t xml:space="preserve"> Отмечает характерные изменения в природе родного края; называет растения, растущие на участке.</w:t>
      </w:r>
    </w:p>
    <w:p w:rsidR="00FA2FF3" w:rsidRDefault="00FA2FF3" w:rsidP="00BA409C">
      <w:pPr>
        <w:pStyle w:val="a6"/>
        <w:ind w:left="0" w:right="245"/>
        <w:rPr>
          <w:i/>
          <w:spacing w:val="1"/>
        </w:rPr>
      </w:pPr>
    </w:p>
    <w:p w:rsidR="00FA2FF3" w:rsidRDefault="00FA2FF3" w:rsidP="00FA2FF3">
      <w:pPr>
        <w:pStyle w:val="a6"/>
        <w:spacing w:line="320" w:lineRule="exact"/>
        <w:ind w:left="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модулями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темами:</w:t>
      </w:r>
    </w:p>
    <w:p w:rsidR="00FA2FF3" w:rsidRDefault="00FA2FF3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96"/>
        <w:gridCol w:w="8221"/>
      </w:tblGrid>
      <w:tr w:rsidR="00FA2FF3" w:rsidTr="0075067A">
        <w:tc>
          <w:tcPr>
            <w:tcW w:w="284" w:type="dxa"/>
          </w:tcPr>
          <w:p w:rsidR="00FA2FF3" w:rsidRDefault="00FA2FF3" w:rsidP="0075067A">
            <w:pPr>
              <w:pStyle w:val="a6"/>
              <w:spacing w:line="320" w:lineRule="exact"/>
              <w:ind w:left="0"/>
            </w:pPr>
            <w:r>
              <w:t>№</w:t>
            </w:r>
          </w:p>
        </w:tc>
        <w:tc>
          <w:tcPr>
            <w:tcW w:w="8221" w:type="dxa"/>
          </w:tcPr>
          <w:p w:rsidR="00FA2FF3" w:rsidRDefault="00FA2FF3" w:rsidP="0075067A">
            <w:pPr>
              <w:pStyle w:val="a6"/>
              <w:spacing w:line="320" w:lineRule="exact"/>
              <w:ind w:left="0"/>
            </w:pPr>
            <w:r>
              <w:t>ТЕМА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lastRenderedPageBreak/>
              <w:t>1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Наблюдение за общением детей в группе, выявление первичных знаний по программе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Мое родное Оренбуржье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3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Достопримечательности родного села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4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 w:line="192" w:lineRule="atLeast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Улицы родного села – моя улица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5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Дома бывают разные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6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Городские здания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7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Золотая осень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8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Беседа о жизни животных и птиц осенью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9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Зачем нужна деревня?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10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Беседа о труде хлеборобов осенью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11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Путешествие на почту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12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Новый год у ворот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13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Новогодний праздник.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14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Промежуточная диагностика уровня знаний по программе.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15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Святки, колядки.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16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 w:line="192" w:lineRule="atLeast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Беседа о жизни животных и птиц зимой.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17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Масленица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18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proofErr w:type="spellStart"/>
            <w:r w:rsidRPr="00BD3B89">
              <w:rPr>
                <w:sz w:val="28"/>
                <w:szCs w:val="28"/>
              </w:rPr>
              <w:t>Книжкин</w:t>
            </w:r>
            <w:proofErr w:type="spellEnd"/>
            <w:r w:rsidRPr="00BD3B89">
              <w:rPr>
                <w:sz w:val="28"/>
                <w:szCs w:val="28"/>
              </w:rPr>
              <w:t xml:space="preserve"> дом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19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Знакомство с жизнью и творчеством П.П.Бажова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20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Знакомство с жизнью и творчеством С.Т.Аксакова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21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Беседа о жизни животных и птиц весной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22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 xml:space="preserve">Сравнительная беседа «Мое село </w:t>
            </w:r>
            <w:proofErr w:type="spellStart"/>
            <w:r w:rsidRPr="00BD3B89">
              <w:rPr>
                <w:sz w:val="28"/>
                <w:szCs w:val="28"/>
              </w:rPr>
              <w:t>Линевка</w:t>
            </w:r>
            <w:proofErr w:type="spellEnd"/>
            <w:r w:rsidRPr="00BD3B89">
              <w:rPr>
                <w:sz w:val="28"/>
                <w:szCs w:val="28"/>
              </w:rPr>
              <w:t xml:space="preserve"> в Оренбуржье</w:t>
            </w:r>
            <w:r>
              <w:rPr>
                <w:sz w:val="28"/>
                <w:szCs w:val="28"/>
              </w:rPr>
              <w:t>»</w:t>
            </w:r>
            <w:r w:rsidRPr="00BD3B89">
              <w:rPr>
                <w:sz w:val="28"/>
                <w:szCs w:val="28"/>
              </w:rPr>
              <w:t>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23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Беседа о труде людей в полях и садах весной.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24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Добрые соседи.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25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Родное село (итоговое занятие).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26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День Победы</w:t>
            </w:r>
          </w:p>
        </w:tc>
      </w:tr>
      <w:tr w:rsidR="00FA2FF3" w:rsidRPr="00BD3B89" w:rsidTr="0075067A">
        <w:tc>
          <w:tcPr>
            <w:tcW w:w="284" w:type="dxa"/>
          </w:tcPr>
          <w:p w:rsidR="00FA2FF3" w:rsidRPr="00BD3B89" w:rsidRDefault="00FA2FF3" w:rsidP="0075067A">
            <w:pPr>
              <w:pStyle w:val="a6"/>
              <w:spacing w:line="320" w:lineRule="exact"/>
              <w:ind w:left="0"/>
            </w:pPr>
            <w:r w:rsidRPr="00BD3B89">
              <w:t>27</w:t>
            </w:r>
          </w:p>
        </w:tc>
        <w:tc>
          <w:tcPr>
            <w:tcW w:w="8221" w:type="dxa"/>
          </w:tcPr>
          <w:p w:rsidR="00FA2FF3" w:rsidRPr="00BD3B89" w:rsidRDefault="00FA2FF3" w:rsidP="0075067A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BD3B89">
              <w:rPr>
                <w:sz w:val="28"/>
                <w:szCs w:val="28"/>
              </w:rPr>
              <w:t>Итоговая диагностика уровня знаний детей по программе</w:t>
            </w:r>
          </w:p>
        </w:tc>
      </w:tr>
    </w:tbl>
    <w:p w:rsidR="00FA2FF3" w:rsidRDefault="00FA2F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2FF3" w:rsidRDefault="00FA2F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2FF3" w:rsidRDefault="00FA2FF3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B00A0B" w:rsidRPr="00FA2FF3" w:rsidRDefault="00B00A0B">
      <w:pPr>
        <w:rPr>
          <w:rFonts w:ascii="LatoWeb" w:hAnsi="LatoWeb"/>
          <w:color w:val="0B1F33"/>
          <w:sz w:val="28"/>
          <w:szCs w:val="28"/>
          <w:shd w:val="clear" w:color="auto" w:fill="FFFFFF"/>
        </w:rPr>
      </w:pPr>
    </w:p>
    <w:p w:rsidR="00242C74" w:rsidRDefault="00242C74" w:rsidP="00242C74">
      <w:pPr>
        <w:pStyle w:val="4"/>
        <w:shd w:val="clear" w:color="auto" w:fill="FAFCFF"/>
        <w:spacing w:before="0"/>
        <w:rPr>
          <w:rFonts w:ascii="LatoWeb" w:hAnsi="LatoWeb"/>
          <w:color w:val="0B1F33"/>
          <w:sz w:val="28"/>
          <w:szCs w:val="28"/>
        </w:rPr>
      </w:pPr>
      <w:r w:rsidRPr="00680135">
        <w:rPr>
          <w:rFonts w:ascii="LatoWeb" w:hAnsi="LatoWeb"/>
          <w:color w:val="0B1F33"/>
          <w:sz w:val="28"/>
          <w:szCs w:val="28"/>
        </w:rPr>
        <w:t>Программа занятий</w:t>
      </w:r>
    </w:p>
    <w:p w:rsidR="00680135" w:rsidRPr="00680135" w:rsidRDefault="00680135" w:rsidP="00680135"/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1569"/>
        <w:gridCol w:w="2702"/>
        <w:gridCol w:w="3098"/>
      </w:tblGrid>
      <w:tr w:rsidR="00242C74" w:rsidTr="00680135">
        <w:trPr>
          <w:trHeight w:val="38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lastRenderedPageBreak/>
              <w:t>Месяц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Неделя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Тема недели</w:t>
            </w:r>
          </w:p>
        </w:tc>
        <w:tc>
          <w:tcPr>
            <w:tcW w:w="3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Программное Содержание</w:t>
            </w:r>
          </w:p>
        </w:tc>
      </w:tr>
      <w:tr w:rsidR="00242C74" w:rsidTr="00680135">
        <w:trPr>
          <w:trHeight w:val="960"/>
        </w:trPr>
        <w:tc>
          <w:tcPr>
            <w:tcW w:w="1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Сентябрь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1 неделя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Pr="00680135" w:rsidRDefault="00242C74">
            <w:pPr>
              <w:pStyle w:val="a3"/>
              <w:spacing w:before="0" w:beforeAutospacing="0"/>
              <w:rPr>
                <w:b/>
              </w:rPr>
            </w:pPr>
            <w:r w:rsidRPr="00680135">
              <w:rPr>
                <w:b/>
              </w:rPr>
              <w:t>Наблюдение за общением детей в группе, выявление первичных знаний по программе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Определение первичного уровня знаний детей о Родине</w:t>
            </w:r>
          </w:p>
        </w:tc>
      </w:tr>
      <w:tr w:rsidR="00242C74" w:rsidTr="00680135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2 неделя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Pr="00680135" w:rsidRDefault="00242C74">
            <w:pPr>
              <w:pStyle w:val="a3"/>
              <w:spacing w:before="0" w:beforeAutospacing="0"/>
              <w:rPr>
                <w:b/>
              </w:rPr>
            </w:pPr>
            <w:r w:rsidRPr="00680135">
              <w:rPr>
                <w:b/>
              </w:rPr>
              <w:t>Мое родное Оренбуржье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Закрепить знания о родном селе. История возникновения села, его названия.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Познакомить детей с географической картой России и Оренбургской области; странами – соседями нашей области</w:t>
            </w:r>
          </w:p>
        </w:tc>
      </w:tr>
      <w:tr w:rsidR="00242C74" w:rsidTr="00680135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3 неделя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Pr="00680135" w:rsidRDefault="00242C74">
            <w:pPr>
              <w:pStyle w:val="a3"/>
              <w:spacing w:before="0" w:beforeAutospacing="0"/>
              <w:rPr>
                <w:b/>
              </w:rPr>
            </w:pPr>
            <w:r w:rsidRPr="00680135">
              <w:rPr>
                <w:b/>
              </w:rPr>
              <w:t>Достопримечательности родного села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Закрепить знания о родном селе: достопримечательности, памятники, монументы и.т.д.</w:t>
            </w:r>
          </w:p>
        </w:tc>
      </w:tr>
      <w:tr w:rsidR="00242C74" w:rsidTr="00680135">
        <w:trPr>
          <w:trHeight w:val="192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0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 w:line="192" w:lineRule="atLeast"/>
            </w:pPr>
            <w:r>
              <w:t>4 неделя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Pr="00680135" w:rsidRDefault="00242C74">
            <w:pPr>
              <w:pStyle w:val="a3"/>
              <w:spacing w:before="0" w:beforeAutospacing="0" w:line="192" w:lineRule="atLeast"/>
              <w:rPr>
                <w:b/>
              </w:rPr>
            </w:pPr>
            <w:r w:rsidRPr="00680135">
              <w:rPr>
                <w:b/>
              </w:rPr>
              <w:t>Улицы родного села –</w:t>
            </w:r>
            <w:r w:rsidR="00680135" w:rsidRPr="00680135">
              <w:rPr>
                <w:b/>
              </w:rPr>
              <w:t xml:space="preserve"> моя улица</w:t>
            </w:r>
          </w:p>
          <w:p w:rsidR="00680135" w:rsidRPr="00680135" w:rsidRDefault="00680135">
            <w:pPr>
              <w:pStyle w:val="a3"/>
              <w:spacing w:before="0" w:beforeAutospacing="0" w:line="192" w:lineRule="atLeast"/>
              <w:rPr>
                <w:b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 w:line="192" w:lineRule="atLeast"/>
            </w:pPr>
            <w:r>
              <w:t>Формировать у дете</w:t>
            </w:r>
            <w:r w:rsidR="000065F1">
              <w:t>й</w:t>
            </w:r>
          </w:p>
        </w:tc>
      </w:tr>
    </w:tbl>
    <w:p w:rsidR="00242C74" w:rsidRDefault="00242C74" w:rsidP="00242C74">
      <w:pPr>
        <w:shd w:val="clear" w:color="auto" w:fill="FAFCFF"/>
        <w:rPr>
          <w:rFonts w:ascii="LatoWeb" w:hAnsi="LatoWeb"/>
          <w:vanish/>
          <w:color w:val="0B1F33"/>
          <w:sz w:val="19"/>
          <w:szCs w:val="19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1560"/>
        <w:gridCol w:w="2693"/>
        <w:gridCol w:w="3103"/>
      </w:tblGrid>
      <w:tr w:rsidR="00242C74" w:rsidTr="00680135">
        <w:trPr>
          <w:trHeight w:val="28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интерес к своей малой родине, улицам, жилым домам, закрепить знания домашнего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адреса, учить детей правилам безопасного перехода через дорогу.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Воспитывать в детях дружелюбное отношение друг к другу, желание играть вместе, общаться, дружить, развивать коммуникативные навыки</w:t>
            </w:r>
          </w:p>
        </w:tc>
      </w:tr>
      <w:tr w:rsidR="00242C74" w:rsidTr="00680135">
        <w:trPr>
          <w:trHeight w:val="288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1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Pr="00680135" w:rsidRDefault="00242C74">
            <w:pPr>
              <w:pStyle w:val="a3"/>
              <w:spacing w:before="0" w:beforeAutospacing="0"/>
              <w:rPr>
                <w:b/>
              </w:rPr>
            </w:pPr>
            <w:r w:rsidRPr="00680135">
              <w:rPr>
                <w:b/>
              </w:rPr>
              <w:t>Дома бывают разные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Формировать у детей интерес к родному селу, улицам, жилым домам.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Закрепить знание домашнего адреса.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Познакомить детей с тем, какие в селе бывают дома: этажность, номера, из чего построены.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 xml:space="preserve">Закреплять навык </w:t>
            </w:r>
            <w:r>
              <w:lastRenderedPageBreak/>
              <w:t>безопасного перехода проезжей ч</w:t>
            </w:r>
            <w:r w:rsidR="00680135">
              <w:t>асти дороги. Обога</w:t>
            </w:r>
            <w:r>
              <w:t>щать словарь: многоэтажный дом.</w:t>
            </w:r>
          </w:p>
        </w:tc>
      </w:tr>
      <w:tr w:rsidR="00242C74" w:rsidTr="00680135">
        <w:trPr>
          <w:trHeight w:val="2496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2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Pr="00680135" w:rsidRDefault="00242C74">
            <w:pPr>
              <w:pStyle w:val="a3"/>
              <w:spacing w:before="0" w:beforeAutospacing="0"/>
              <w:rPr>
                <w:b/>
              </w:rPr>
            </w:pPr>
            <w:r w:rsidRPr="00680135">
              <w:rPr>
                <w:b/>
              </w:rPr>
              <w:t>Городские здания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proofErr w:type="gramStart"/>
            <w:r>
              <w:t>Познакомить детей с разными видами городских зданий, их назначением, объяснить, что дома бывают жилые и нежилые, пополнить словарь: школа, библиотека, парикмахерская, аптека, больница, бассейн,</w:t>
            </w:r>
            <w:r w:rsidR="00680135">
              <w:t xml:space="preserve"> </w:t>
            </w:r>
            <w:r>
              <w:t>ледовый дворец, банк, магазин.</w:t>
            </w:r>
            <w:proofErr w:type="gramEnd"/>
          </w:p>
        </w:tc>
      </w:tr>
      <w:tr w:rsidR="00242C74" w:rsidTr="00680135">
        <w:trPr>
          <w:trHeight w:val="268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3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Pr="00680135" w:rsidRDefault="00242C74">
            <w:pPr>
              <w:pStyle w:val="a3"/>
              <w:spacing w:before="0" w:beforeAutospacing="0"/>
              <w:rPr>
                <w:b/>
              </w:rPr>
            </w:pPr>
            <w:r w:rsidRPr="00680135">
              <w:rPr>
                <w:b/>
              </w:rPr>
              <w:t>Золотая осень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Развивать у детей интерес, любовь к родной природе, ее красоте, пробуждать эстетические чувства, воспитывать умение наблюдать за явлениями природы и устанавливать простейшие связи между ними, передавать в высказываниях свое отношение к природе.</w:t>
            </w:r>
            <w:r w:rsidR="00680135">
              <w:t xml:space="preserve"> </w:t>
            </w:r>
            <w:r>
              <w:t>Побуждать детей</w:t>
            </w:r>
          </w:p>
        </w:tc>
      </w:tr>
    </w:tbl>
    <w:p w:rsidR="00242C74" w:rsidRDefault="00242C74" w:rsidP="00242C74">
      <w:pPr>
        <w:shd w:val="clear" w:color="auto" w:fill="FAFCFF"/>
        <w:rPr>
          <w:rFonts w:ascii="LatoWeb" w:hAnsi="LatoWeb"/>
          <w:vanish/>
          <w:color w:val="0B1F33"/>
          <w:sz w:val="19"/>
          <w:szCs w:val="19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1560"/>
        <w:gridCol w:w="2693"/>
        <w:gridCol w:w="3103"/>
      </w:tblGrid>
      <w:tr w:rsidR="00242C74" w:rsidTr="00680135">
        <w:trPr>
          <w:trHeight w:val="230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любоваться красотой осенних деревьев.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Обогащать словарь детей относительными прилагательными: рябиновый, березовый, липовый, кленовый.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Познакомить детей с поэтическими представлениями русского народа об осени.</w:t>
            </w:r>
          </w:p>
        </w:tc>
      </w:tr>
      <w:tr w:rsidR="00242C74" w:rsidTr="00680135">
        <w:trPr>
          <w:trHeight w:val="2496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4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Беседа о жизни животных и птиц осенью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Закреплять знания об осенних приметах; развивать логическое мышление, умение сравнивать осенние месяцы; расширять представление детей о жизни диких животных осенью; формировать заботливое отношение к природе, желание принимать участие в ее охране и защите.</w:t>
            </w:r>
          </w:p>
        </w:tc>
      </w:tr>
      <w:tr w:rsidR="00242C74" w:rsidTr="00680135">
        <w:trPr>
          <w:trHeight w:val="134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1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Зачем нужна деревня?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Познакомить детей с особенностями жизни людей в деревне, характером их занятий, формировать у детей интерес и любовь к своей малой родине.</w:t>
            </w:r>
          </w:p>
        </w:tc>
      </w:tr>
      <w:tr w:rsidR="00242C74" w:rsidTr="00680135">
        <w:trPr>
          <w:trHeight w:val="4416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2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Беседа о труде хлеборобов осенью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Уточнит, закрепить знания детей о труде хлеборобов (рассказать, как много надо затратить труда, чтобы получить хлеб, который ежедневно подается к столу). Активизировать словарь детей названиями сельскохозяйственных машин и профессий.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 xml:space="preserve">Учить </w:t>
            </w:r>
            <w:proofErr w:type="gramStart"/>
            <w:r>
              <w:t>осмысленно</w:t>
            </w:r>
            <w:proofErr w:type="gramEnd"/>
            <w:r>
              <w:t xml:space="preserve"> отвечать на вопросы воспитателя и понятно для окружающих выражать свои мысли. Воспитывать у детей уважение к хлебу и труду хлеборобов, выращивающих хлеб </w:t>
            </w:r>
            <w:proofErr w:type="gramStart"/>
            <w:r>
              <w:t>–с</w:t>
            </w:r>
            <w:proofErr w:type="gramEnd"/>
            <w:r>
              <w:t>амое главное богатство страны.</w:t>
            </w:r>
          </w:p>
        </w:tc>
      </w:tr>
      <w:tr w:rsidR="00242C74" w:rsidTr="00680135">
        <w:trPr>
          <w:trHeight w:val="38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3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Путешествие на почту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Развивать у детей интерес к родному селу,</w:t>
            </w:r>
          </w:p>
        </w:tc>
      </w:tr>
    </w:tbl>
    <w:p w:rsidR="00242C74" w:rsidRDefault="00242C74" w:rsidP="00242C74">
      <w:pPr>
        <w:shd w:val="clear" w:color="auto" w:fill="FAFCFF"/>
        <w:rPr>
          <w:rFonts w:ascii="LatoWeb" w:hAnsi="LatoWeb"/>
          <w:vanish/>
          <w:color w:val="0B1F33"/>
          <w:sz w:val="19"/>
          <w:szCs w:val="19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58"/>
        <w:gridCol w:w="2192"/>
        <w:gridCol w:w="3245"/>
      </w:tblGrid>
      <w:tr w:rsidR="00242C74" w:rsidTr="00790374">
        <w:trPr>
          <w:trHeight w:val="2112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познакомить с особенностями работы людей на почте, средствами связи людей друг с другом.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Пополнять словарь детей: почтальон, бандероль, письма, конверты, посылки. Повторить домашний адрес.</w:t>
            </w:r>
          </w:p>
        </w:tc>
      </w:tr>
      <w:tr w:rsidR="00242C74" w:rsidTr="00790374">
        <w:trPr>
          <w:trHeight w:val="24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4 неделя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Новый год у ворот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 xml:space="preserve">Формировать первоначальные представления об обычаях и традициях разных народов, познакомить с новогодними традициями России и других </w:t>
            </w:r>
            <w:proofErr w:type="spellStart"/>
            <w:r>
              <w:t>стран</w:t>
            </w:r>
            <w:proofErr w:type="gramStart"/>
            <w:r>
              <w:t>,ф</w:t>
            </w:r>
            <w:proofErr w:type="gramEnd"/>
            <w:r>
              <w:t>ормировать</w:t>
            </w:r>
            <w:proofErr w:type="spellEnd"/>
            <w:r>
              <w:t xml:space="preserve"> </w:t>
            </w:r>
            <w:proofErr w:type="spellStart"/>
            <w:r>
              <w:t>гражданско</w:t>
            </w:r>
            <w:proofErr w:type="spellEnd"/>
            <w:r>
              <w:t xml:space="preserve"> - патриотические чувства.</w:t>
            </w:r>
          </w:p>
        </w:tc>
      </w:tr>
      <w:tr w:rsidR="00242C74" w:rsidTr="00790374">
        <w:trPr>
          <w:trHeight w:val="192"/>
        </w:trPr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Январь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 w:line="192" w:lineRule="atLeast"/>
            </w:pPr>
            <w:r>
              <w:t>1 неделя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0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0"/>
                <w:szCs w:val="24"/>
              </w:rPr>
            </w:pPr>
          </w:p>
        </w:tc>
      </w:tr>
      <w:tr w:rsidR="00242C74" w:rsidTr="00790374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 w:line="192" w:lineRule="atLeast"/>
            </w:pPr>
            <w:r>
              <w:t>2 неделя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0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0"/>
                <w:szCs w:val="24"/>
              </w:rPr>
            </w:pPr>
          </w:p>
        </w:tc>
      </w:tr>
      <w:tr w:rsidR="00242C74" w:rsidTr="00790374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3 неделя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Новогодний праздник.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Средствами эстетического воспитания побуждать детей радоваться новогодним праздникам, восхищаться нарядной елкой, воспитывать желание дарить подарки своим близким.</w:t>
            </w:r>
          </w:p>
        </w:tc>
      </w:tr>
      <w:tr w:rsidR="00242C74" w:rsidTr="00790374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4 неделя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Промежуточная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диагностика уровня знаний по программе.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Обследование детей на выявление уровня знаний по программе за полгода</w:t>
            </w:r>
          </w:p>
        </w:tc>
      </w:tr>
      <w:tr w:rsidR="00242C74" w:rsidTr="00790374">
        <w:trPr>
          <w:trHeight w:val="3072"/>
        </w:trPr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Февраль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1 – 2 неделя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Святки, колядки.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Поддерживать интерес детей к истокам русской национальной культуры; продолжать знакомить детей с обрядовыми праздниками; разучить музыкальный фольклорный материал, использовать в повседневной жизни; прививать любовь и уважение к традициям и культуре своей страны, воспитывать чувство патриотизма.</w:t>
            </w:r>
          </w:p>
        </w:tc>
      </w:tr>
      <w:tr w:rsidR="00242C74" w:rsidTr="00790374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 w:line="192" w:lineRule="atLeast"/>
            </w:pPr>
            <w:r>
              <w:t>3 неделя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 w:line="192" w:lineRule="atLeast"/>
            </w:pPr>
            <w:r>
              <w:t>Беседа о жизни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 w:line="192" w:lineRule="atLeast"/>
            </w:pPr>
            <w:r>
              <w:t>Закрепить</w:t>
            </w:r>
          </w:p>
        </w:tc>
      </w:tr>
    </w:tbl>
    <w:p w:rsidR="00242C74" w:rsidRDefault="00242C74" w:rsidP="00242C74">
      <w:pPr>
        <w:shd w:val="clear" w:color="auto" w:fill="FAFCFF"/>
        <w:rPr>
          <w:rFonts w:ascii="LatoWeb" w:hAnsi="LatoWeb"/>
          <w:vanish/>
          <w:color w:val="0B1F33"/>
          <w:sz w:val="19"/>
          <w:szCs w:val="19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1833"/>
        <w:gridCol w:w="2157"/>
        <w:gridCol w:w="3245"/>
      </w:tblGrid>
      <w:tr w:rsidR="00242C74" w:rsidTr="00790374">
        <w:trPr>
          <w:trHeight w:val="3072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животных и птиц зимой.</w:t>
            </w: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представление детей об особенностях приспособления птиц и животных к окружающей среде; развивать познавательный интерес к жизни обитателей леса, логическое мышление, воображение, умение анализировать, делать выводы; воспитывать сочувствие к животным и птицам, осознание взаимосвязей в природе.</w:t>
            </w:r>
          </w:p>
        </w:tc>
      </w:tr>
      <w:tr w:rsidR="00242C74" w:rsidTr="00790374">
        <w:trPr>
          <w:trHeight w:val="19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4 неделя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Масленица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 xml:space="preserve">Познакомить с традициями русского народа – обрядовым праздником Масленица; развивать речь, заучивая </w:t>
            </w:r>
            <w:proofErr w:type="spellStart"/>
            <w:r>
              <w:t>заклички</w:t>
            </w:r>
            <w:proofErr w:type="spellEnd"/>
            <w:r>
              <w:t>, поговорки, воспитывать уважение и интерес к традициям русского народа.</w:t>
            </w:r>
          </w:p>
        </w:tc>
      </w:tr>
      <w:tr w:rsidR="00242C74" w:rsidTr="00790374">
        <w:trPr>
          <w:trHeight w:val="326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Март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1 неделя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proofErr w:type="spellStart"/>
            <w:r>
              <w:t>Книжкин</w:t>
            </w:r>
            <w:proofErr w:type="spellEnd"/>
            <w:r>
              <w:t xml:space="preserve"> дом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 xml:space="preserve">Познакомить детей с историей возникновения книги, особенностями работы людей в библиотеке, воспитывать бережное отношение к книге, уважение к труду работников библиотек, формировать трудовые навыки. </w:t>
            </w:r>
            <w:proofErr w:type="gramStart"/>
            <w:r>
              <w:t>Пополнять словарь детей: библиотека, библиотекарь, абонент, читатели, переплет, страницы, обложка, иллюстрация.</w:t>
            </w:r>
            <w:proofErr w:type="gramEnd"/>
          </w:p>
        </w:tc>
      </w:tr>
      <w:tr w:rsidR="00242C74" w:rsidTr="00790374">
        <w:trPr>
          <w:trHeight w:val="268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2 неделя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Знакомство с жизнью и творчеством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П.П.Бажова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 xml:space="preserve">Знакомить детей с биографией уральского сказочника П.П.Бажова; приобщать к изобразительному искусству через восприятие иллюстраций </w:t>
            </w:r>
            <w:proofErr w:type="spellStart"/>
            <w:r>
              <w:t>Т.Я.Калининой</w:t>
            </w:r>
            <w:proofErr w:type="spellEnd"/>
            <w:r>
              <w:t>; приобщать к музыкальному искусству через знакомство с русским хороводом; развивать</w:t>
            </w:r>
          </w:p>
        </w:tc>
      </w:tr>
    </w:tbl>
    <w:p w:rsidR="00242C74" w:rsidRDefault="00242C74" w:rsidP="00242C74">
      <w:pPr>
        <w:shd w:val="clear" w:color="auto" w:fill="FAFCFF"/>
        <w:rPr>
          <w:rFonts w:ascii="LatoWeb" w:hAnsi="LatoWeb"/>
          <w:vanish/>
          <w:color w:val="0B1F33"/>
          <w:sz w:val="19"/>
          <w:szCs w:val="19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1874"/>
        <w:gridCol w:w="2126"/>
        <w:gridCol w:w="3245"/>
      </w:tblGrid>
      <w:tr w:rsidR="00242C74" w:rsidTr="00790374">
        <w:trPr>
          <w:trHeight w:val="1728"/>
        </w:trPr>
        <w:tc>
          <w:tcPr>
            <w:tcW w:w="1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умение детей отвечать на вопросы, применять знания, полученные при чтении художественной литературы; воспитывать желание работать совместно для получения общего продукта.</w:t>
            </w:r>
          </w:p>
        </w:tc>
      </w:tr>
      <w:tr w:rsidR="00242C74" w:rsidTr="00790374">
        <w:trPr>
          <w:trHeight w:val="1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3 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Знакомство с жизнью и творчеством С.Т.Аксакова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Познакомить детей с творчеством великого русского писателя Аксакова Сергея Тимофеевича; подвести к мотивационной оценке поступков и характеров героев сказок.</w:t>
            </w:r>
          </w:p>
        </w:tc>
      </w:tr>
      <w:tr w:rsidR="00242C74" w:rsidTr="00790374">
        <w:trPr>
          <w:trHeight w:val="2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4 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Беседа о жизни животных и птиц весной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 xml:space="preserve">Закрепить представление детей об особенностях приспособления птиц и животных к окружающей среде в весенний период; воспитывать сочувствие к животным и птицам, осознание взаимосвязей в </w:t>
            </w:r>
            <w:r>
              <w:lastRenderedPageBreak/>
              <w:t>природе.</w:t>
            </w:r>
          </w:p>
        </w:tc>
      </w:tr>
      <w:tr w:rsidR="00242C74" w:rsidTr="00790374">
        <w:trPr>
          <w:trHeight w:val="1728"/>
        </w:trPr>
        <w:tc>
          <w:tcPr>
            <w:tcW w:w="1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lastRenderedPageBreak/>
              <w:t>Апрель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1 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Сравнительная беседа</w:t>
            </w:r>
          </w:p>
          <w:p w:rsidR="00242C74" w:rsidRDefault="009F7E11">
            <w:pPr>
              <w:pStyle w:val="a3"/>
              <w:spacing w:before="0" w:beforeAutospacing="0"/>
            </w:pPr>
            <w:r>
              <w:t>«Мое село Линевка</w:t>
            </w:r>
            <w:r w:rsidR="00242C74">
              <w:t xml:space="preserve"> в Оренбуржье.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Сравнить родное село с другими селами Оренбургской области: своим месторасположением, богатствами, населением и др.</w:t>
            </w:r>
          </w:p>
          <w:p w:rsidR="00242C74" w:rsidRDefault="00242C74">
            <w:pPr>
              <w:pStyle w:val="a3"/>
              <w:spacing w:before="0" w:beforeAutospacing="0"/>
            </w:pPr>
            <w:r>
              <w:t>Воспитывать любовь к родному селу.</w:t>
            </w:r>
          </w:p>
        </w:tc>
      </w:tr>
      <w:tr w:rsidR="00242C74" w:rsidTr="00790374">
        <w:trPr>
          <w:trHeight w:val="28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2 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Беседа о труде людей в полях и садах весной.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Формировать первоначальное представление о весенних работах людей в природе; знакомство с профессией садовник, наблюдение за работой дворника; наблюдение за посадкой семян цветочных растений и овощей на грядках; формировать желание помогать взрослым; воспитывать уважение к труду взрослых.</w:t>
            </w:r>
          </w:p>
        </w:tc>
      </w:tr>
      <w:tr w:rsidR="00242C74" w:rsidTr="00790374">
        <w:trPr>
          <w:trHeight w:val="768"/>
        </w:trPr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3 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Добрые соседи.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Познакомить детей с традициями чаепития народов Оренбургской области,</w:t>
            </w:r>
          </w:p>
        </w:tc>
      </w:tr>
    </w:tbl>
    <w:p w:rsidR="00242C74" w:rsidRDefault="00242C74" w:rsidP="00242C74">
      <w:pPr>
        <w:shd w:val="clear" w:color="auto" w:fill="FAFCFF"/>
        <w:rPr>
          <w:rFonts w:ascii="LatoWeb" w:hAnsi="LatoWeb"/>
          <w:vanish/>
          <w:color w:val="0B1F33"/>
          <w:sz w:val="19"/>
          <w:szCs w:val="19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1979"/>
        <w:gridCol w:w="2126"/>
        <w:gridCol w:w="3245"/>
      </w:tblGrid>
      <w:tr w:rsidR="00242C74" w:rsidTr="00790374">
        <w:trPr>
          <w:trHeight w:val="1536"/>
        </w:trPr>
        <w:tc>
          <w:tcPr>
            <w:tcW w:w="1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национальными блюдами; воспитывать интерес к традициям разных народов; закреплять умение различать национальные костюмы народов Оренбуржья.</w:t>
            </w:r>
          </w:p>
        </w:tc>
      </w:tr>
      <w:tr w:rsidR="00242C74" w:rsidTr="00790374">
        <w:trPr>
          <w:trHeight w:val="1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4 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Родное село (итоговое занятие).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Расширять и закреплять знания детей о родном селе, познакомить детей с историей возникновения родного села, воспитывать патриотические чувства к малой родине.</w:t>
            </w:r>
          </w:p>
        </w:tc>
      </w:tr>
      <w:tr w:rsidR="00242C74" w:rsidTr="00790374">
        <w:trPr>
          <w:trHeight w:val="768"/>
        </w:trPr>
        <w:tc>
          <w:tcPr>
            <w:tcW w:w="1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Май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 w:rsidP="00242C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неделя</w:t>
            </w:r>
          </w:p>
          <w:p w:rsidR="00242C74" w:rsidRDefault="00242C74" w:rsidP="00242C7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t>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День Победы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Формировать чувство уважения к защитникам Родины, развивать патриотические чувства</w:t>
            </w:r>
          </w:p>
        </w:tc>
      </w:tr>
      <w:tr w:rsidR="00242C74" w:rsidTr="00790374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C74" w:rsidRDefault="00242C74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 w:rsidP="00242C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неделя</w:t>
            </w:r>
          </w:p>
          <w:p w:rsidR="00242C74" w:rsidRDefault="00242C74" w:rsidP="00242C7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t>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 xml:space="preserve">Итоговая диагностика уровня знаний детей </w:t>
            </w:r>
            <w:proofErr w:type="gramStart"/>
            <w:r>
              <w:t>по</w:t>
            </w:r>
            <w:proofErr w:type="gramEnd"/>
          </w:p>
          <w:p w:rsidR="00242C74" w:rsidRDefault="00242C74">
            <w:pPr>
              <w:pStyle w:val="a3"/>
              <w:spacing w:before="0" w:beforeAutospacing="0"/>
            </w:pPr>
            <w:r>
              <w:t>программе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2C74" w:rsidRDefault="00242C74">
            <w:pPr>
              <w:pStyle w:val="a3"/>
              <w:spacing w:before="0" w:beforeAutospacing="0"/>
            </w:pPr>
            <w:r>
              <w:t>Обследование детей на определение итогов знаний по программе.</w:t>
            </w:r>
          </w:p>
        </w:tc>
      </w:tr>
    </w:tbl>
    <w:p w:rsidR="00242C74" w:rsidRDefault="00242C74"/>
    <w:sectPr w:rsidR="00242C74" w:rsidSect="005D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2C0B"/>
    <w:multiLevelType w:val="multilevel"/>
    <w:tmpl w:val="FEA8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844B2"/>
    <w:multiLevelType w:val="multilevel"/>
    <w:tmpl w:val="5608D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13515"/>
    <w:multiLevelType w:val="multilevel"/>
    <w:tmpl w:val="34E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74"/>
    <w:rsid w:val="000065F1"/>
    <w:rsid w:val="00006907"/>
    <w:rsid w:val="00076D51"/>
    <w:rsid w:val="0021241F"/>
    <w:rsid w:val="00242C74"/>
    <w:rsid w:val="00263EE8"/>
    <w:rsid w:val="00295468"/>
    <w:rsid w:val="002C5AD5"/>
    <w:rsid w:val="002C703A"/>
    <w:rsid w:val="003721E2"/>
    <w:rsid w:val="00532B78"/>
    <w:rsid w:val="005D4CB9"/>
    <w:rsid w:val="006315FD"/>
    <w:rsid w:val="00665A69"/>
    <w:rsid w:val="00680135"/>
    <w:rsid w:val="006C1BEC"/>
    <w:rsid w:val="007724A8"/>
    <w:rsid w:val="00790374"/>
    <w:rsid w:val="008112E7"/>
    <w:rsid w:val="008F52AD"/>
    <w:rsid w:val="00921AAB"/>
    <w:rsid w:val="009F7E11"/>
    <w:rsid w:val="00B00A0B"/>
    <w:rsid w:val="00B01081"/>
    <w:rsid w:val="00BA409C"/>
    <w:rsid w:val="00D421B4"/>
    <w:rsid w:val="00E5092F"/>
    <w:rsid w:val="00EC44B8"/>
    <w:rsid w:val="00F44AE9"/>
    <w:rsid w:val="00FA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B9"/>
  </w:style>
  <w:style w:type="paragraph" w:styleId="1">
    <w:name w:val="heading 1"/>
    <w:basedOn w:val="a"/>
    <w:link w:val="10"/>
    <w:uiPriority w:val="9"/>
    <w:qFormat/>
    <w:rsid w:val="00242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aliases w:val="Знак Знак1,Обычный (веб) Знак1,Обычный (веб) Знак Знак"/>
    <w:basedOn w:val="a"/>
    <w:uiPriority w:val="99"/>
    <w:unhideWhenUsed/>
    <w:rsid w:val="002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C74"/>
    <w:rPr>
      <w:b/>
      <w:bCs/>
    </w:rPr>
  </w:style>
  <w:style w:type="character" w:styleId="a5">
    <w:name w:val="Hyperlink"/>
    <w:basedOn w:val="a0"/>
    <w:uiPriority w:val="99"/>
    <w:semiHidden/>
    <w:unhideWhenUsed/>
    <w:rsid w:val="00242C74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A2FF3"/>
    <w:pPr>
      <w:widowControl w:val="0"/>
      <w:autoSpaceDE w:val="0"/>
      <w:autoSpaceDN w:val="0"/>
      <w:spacing w:after="0" w:line="240" w:lineRule="auto"/>
      <w:ind w:left="4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A2FF3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FA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421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18</cp:revision>
  <cp:lastPrinted>2024-09-20T12:22:00Z</cp:lastPrinted>
  <dcterms:created xsi:type="dcterms:W3CDTF">2024-07-03T10:30:00Z</dcterms:created>
  <dcterms:modified xsi:type="dcterms:W3CDTF">2024-09-20T12:22:00Z</dcterms:modified>
</cp:coreProperties>
</file>